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LAPA</w:t>
      </w:r>
    </w:p>
    <w:p w14:paraId="106167E2" w14:textId="67313FC3"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A4138">
        <w:rPr>
          <w:b/>
          <w:noProof/>
          <w:sz w:val="24"/>
          <w:szCs w:val="24"/>
        </w:rPr>
        <w:t>013</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3A4138">
        <w:rPr>
          <w:b/>
          <w:noProof/>
          <w:sz w:val="24"/>
          <w:szCs w:val="24"/>
        </w:rPr>
        <w:t>2026</w:t>
      </w:r>
      <w:r w:rsidRPr="005D0BC5">
        <w:rPr>
          <w:b/>
          <w:sz w:val="24"/>
          <w:szCs w:val="24"/>
        </w:rPr>
        <w:fldChar w:fldCharType="end"/>
      </w:r>
      <w:bookmarkEnd w:id="0"/>
    </w:p>
    <w:p w14:paraId="03DB11B6" w14:textId="05A9899F"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370B6">
        <w:rPr>
          <w:b/>
          <w:noProof/>
          <w:sz w:val="24"/>
          <w:szCs w:val="24"/>
        </w:rPr>
        <w:t>034/2026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361C78BD" w:rsidR="00FF227C" w:rsidRPr="005D0BC5" w:rsidRDefault="00FF227C" w:rsidP="00584E41">
      <w:pPr>
        <w:jc w:val="both"/>
        <w:rPr>
          <w:sz w:val="24"/>
          <w:szCs w:val="24"/>
        </w:rPr>
      </w:pPr>
      <w:r w:rsidRPr="005D0BC5">
        <w:rPr>
          <w:sz w:val="24"/>
          <w:szCs w:val="24"/>
        </w:rPr>
        <w:t>O MUNICÍPIO</w:t>
      </w:r>
      <w:r w:rsidR="004008D4">
        <w:rPr>
          <w:sz w:val="24"/>
          <w:szCs w:val="24"/>
        </w:rPr>
        <w:t xml:space="preserve"> de Lapa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A4138">
        <w:rPr>
          <w:sz w:val="24"/>
          <w:szCs w:val="24"/>
        </w:rPr>
        <w:t>09:30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A4138">
        <w:rPr>
          <w:noProof/>
          <w:sz w:val="24"/>
          <w:szCs w:val="24"/>
        </w:rPr>
        <w:t>09</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3A4138">
        <w:rPr>
          <w:noProof/>
          <w:sz w:val="24"/>
          <w:szCs w:val="24"/>
        </w:rPr>
        <w:t>julho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6370B6">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62B579D4"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3A4138">
        <w:rPr>
          <w:b/>
          <w:sz w:val="24"/>
          <w:szCs w:val="24"/>
        </w:rPr>
        <w:t>09 de julho de 2026.</w:t>
      </w:r>
      <w:r w:rsidRPr="005E30BA">
        <w:rPr>
          <w:b/>
          <w:sz w:val="24"/>
          <w:szCs w:val="24"/>
        </w:rPr>
        <w:fldChar w:fldCharType="end"/>
      </w:r>
      <w:r w:rsidRPr="005E30BA">
        <w:rPr>
          <w:b/>
          <w:sz w:val="24"/>
          <w:szCs w:val="24"/>
        </w:rPr>
        <w:t>.</w:t>
      </w:r>
    </w:p>
    <w:p w14:paraId="674E0268" w14:textId="724EAC1D"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3A4138">
        <w:rPr>
          <w:b/>
          <w:sz w:val="24"/>
          <w:szCs w:val="24"/>
        </w:rPr>
        <w:t>09:30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14AB3184"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3A4138">
        <w:rPr>
          <w:bCs/>
          <w:sz w:val="24"/>
          <w:szCs w:val="24"/>
        </w:rPr>
        <w:t>09:29</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3A4138">
        <w:rPr>
          <w:bCs/>
          <w:sz w:val="24"/>
          <w:szCs w:val="24"/>
        </w:rPr>
        <w:t>09 de julho de 2026.</w:t>
      </w:r>
      <w:r w:rsidRPr="005E30BA">
        <w:rPr>
          <w:bCs/>
          <w:sz w:val="24"/>
          <w:szCs w:val="24"/>
        </w:rPr>
        <w:fldChar w:fldCharType="end"/>
      </w:r>
      <w:r w:rsidRPr="005E30BA">
        <w:rPr>
          <w:bCs/>
          <w:sz w:val="24"/>
          <w:szCs w:val="24"/>
        </w:rPr>
        <w:t>.</w:t>
      </w:r>
    </w:p>
    <w:p w14:paraId="6124EDFB" w14:textId="18197176" w:rsidR="00004ECB" w:rsidRPr="005D0BC5" w:rsidRDefault="00004ECB" w:rsidP="00004ECB">
      <w:pPr>
        <w:jc w:val="both"/>
        <w:rPr>
          <w:sz w:val="24"/>
          <w:szCs w:val="24"/>
        </w:rPr>
      </w:pPr>
      <w:r w:rsidRPr="005E30BA">
        <w:rPr>
          <w:b/>
          <w:sz w:val="24"/>
          <w:szCs w:val="24"/>
        </w:rPr>
        <w:lastRenderedPageBreak/>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6370B6" w:rsidRPr="006370B6">
        <w:rPr>
          <w:b/>
          <w:sz w:val="24"/>
          <w:szCs w:val="24"/>
        </w:rPr>
        <w:t>Comprasnet - compras.gov.br</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Vias diversas. Sede do Município de Lapa - PR.</w:t>
            </w:r>
            <w:r w:rsidRPr="005D0BC5">
              <w:rPr>
                <w:sz w:val="24"/>
                <w:szCs w:val="24"/>
              </w:rPr>
              <w:t>;</w:t>
            </w:r>
          </w:p>
          <w:p w14:paraId="41A84B24" w14:textId="57CFB9EC" w:rsidR="00B85CD5" w:rsidRPr="005D0BC5" w:rsidRDefault="00B85CD5" w:rsidP="00584E41">
            <w:pPr>
              <w:jc w:val="both"/>
              <w:rPr>
                <w:sz w:val="24"/>
                <w:szCs w:val="24"/>
              </w:rPr>
            </w:pPr>
            <w:r w:rsidRPr="005D0BC5">
              <w:rPr>
                <w:sz w:val="24"/>
                <w:szCs w:val="24"/>
              </w:rPr>
              <w:t>Objeto:</w:t>
            </w:r>
            <w:r w:rsidR="004008D4">
              <w:rPr>
                <w:sz w:val="24"/>
                <w:szCs w:val="24"/>
              </w:rPr>
              <w:t xml:space="preserve"> Recape de vias urbanas em concreto betuminoso usinado a quente (CBUQ), área de 70.059,09 m</w:t>
            </w:r>
            <w:r w:rsidR="00F654A2">
              <w:rPr>
                <w:sz w:val="24"/>
                <w:szCs w:val="24"/>
              </w:rPr>
              <w:t>²</w:t>
            </w:r>
            <w:r w:rsidR="004008D4">
              <w:rPr>
                <w:sz w:val="24"/>
                <w:szCs w:val="24"/>
              </w:rPr>
              <w:t>, incluindo serviços preliminares, terraplenagem, base e sub-base, revestimento, meio-fio e sarjeta, serviços de urbanização, sinalização de trânsito, ensaios tecnológicos e placa de obra</w:t>
            </w:r>
            <w:r w:rsidRPr="005D0BC5">
              <w:rPr>
                <w:sz w:val="24"/>
                <w:szCs w:val="24"/>
              </w:rPr>
              <w:t>.</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52A9F81B" w14:textId="571C6D79" w:rsidR="00F654A2" w:rsidRDefault="004008D4" w:rsidP="00584E41">
            <w:pPr>
              <w:jc w:val="both"/>
              <w:rPr>
                <w:sz w:val="24"/>
                <w:szCs w:val="24"/>
              </w:rPr>
            </w:pPr>
            <w:r>
              <w:rPr>
                <w:sz w:val="24"/>
                <w:szCs w:val="24"/>
              </w:rPr>
              <w:t xml:space="preserve">- Av. Senador Souza Naves (entre Rua Duque de Caxias e Rua Carlos Ganzert)  </w:t>
            </w:r>
          </w:p>
          <w:p w14:paraId="6119F536" w14:textId="77777777" w:rsidR="00F654A2" w:rsidRDefault="004008D4" w:rsidP="00584E41">
            <w:pPr>
              <w:jc w:val="both"/>
              <w:rPr>
                <w:sz w:val="24"/>
                <w:szCs w:val="24"/>
              </w:rPr>
            </w:pPr>
            <w:r>
              <w:rPr>
                <w:sz w:val="24"/>
                <w:szCs w:val="24"/>
              </w:rPr>
              <w:t xml:space="preserve">- Av. Aloisio Leoni (entre Av. Caetano Munhoz da Rocha e Rua Pernambuco)  </w:t>
            </w:r>
          </w:p>
          <w:p w14:paraId="43545B0D" w14:textId="77777777" w:rsidR="00F654A2" w:rsidRDefault="004008D4" w:rsidP="00584E41">
            <w:pPr>
              <w:jc w:val="both"/>
              <w:rPr>
                <w:sz w:val="24"/>
                <w:szCs w:val="24"/>
              </w:rPr>
            </w:pPr>
            <w:r>
              <w:rPr>
                <w:sz w:val="24"/>
                <w:szCs w:val="24"/>
              </w:rPr>
              <w:t xml:space="preserve">- Av. Dr. Manoel Pedro (entre Rua Joaquim L. de Lacerda e fim de trecho)  </w:t>
            </w:r>
          </w:p>
          <w:p w14:paraId="2A38005E" w14:textId="77777777" w:rsidR="00F654A2" w:rsidRDefault="004008D4" w:rsidP="00584E41">
            <w:pPr>
              <w:jc w:val="both"/>
              <w:rPr>
                <w:sz w:val="24"/>
                <w:szCs w:val="24"/>
              </w:rPr>
            </w:pPr>
            <w:r>
              <w:rPr>
                <w:sz w:val="24"/>
                <w:szCs w:val="24"/>
              </w:rPr>
              <w:t xml:space="preserve">- Rua Abigail Cortes (entre Rua Barão do Rio Branco e Av. Dr. Manoel Pedro)  </w:t>
            </w:r>
          </w:p>
          <w:p w14:paraId="6E377391" w14:textId="77777777" w:rsidR="00F654A2" w:rsidRDefault="004008D4" w:rsidP="00584E41">
            <w:pPr>
              <w:jc w:val="both"/>
              <w:rPr>
                <w:sz w:val="24"/>
                <w:szCs w:val="24"/>
              </w:rPr>
            </w:pPr>
            <w:r>
              <w:rPr>
                <w:sz w:val="24"/>
                <w:szCs w:val="24"/>
              </w:rPr>
              <w:t xml:space="preserve">- Rua Abigail Cortes (entre Rua Coronel João A. Ramalho e Rua Xv de Novembro)  </w:t>
            </w:r>
          </w:p>
          <w:p w14:paraId="632EF9A0" w14:textId="77777777" w:rsidR="00F654A2" w:rsidRDefault="004008D4" w:rsidP="00584E41">
            <w:pPr>
              <w:jc w:val="both"/>
              <w:rPr>
                <w:sz w:val="24"/>
                <w:szCs w:val="24"/>
              </w:rPr>
            </w:pPr>
            <w:r>
              <w:rPr>
                <w:sz w:val="24"/>
                <w:szCs w:val="24"/>
              </w:rPr>
              <w:t xml:space="preserve">- Rua Conego João Evangelista Braga (entre Rua Barão dos Campos Gerais e Rua Joaquim Linhares de Lacerda)  </w:t>
            </w:r>
          </w:p>
          <w:p w14:paraId="43FF98E0" w14:textId="3515F665" w:rsidR="00F654A2" w:rsidRDefault="004008D4" w:rsidP="00584E41">
            <w:pPr>
              <w:jc w:val="both"/>
              <w:rPr>
                <w:sz w:val="24"/>
                <w:szCs w:val="24"/>
              </w:rPr>
            </w:pPr>
            <w:r>
              <w:rPr>
                <w:sz w:val="24"/>
                <w:szCs w:val="24"/>
              </w:rPr>
              <w:t xml:space="preserve">- Rua Desembargador Antonio </w:t>
            </w:r>
            <w:r w:rsidR="00F654A2">
              <w:rPr>
                <w:sz w:val="24"/>
                <w:szCs w:val="24"/>
              </w:rPr>
              <w:t>d</w:t>
            </w:r>
            <w:r>
              <w:rPr>
                <w:sz w:val="24"/>
                <w:szCs w:val="24"/>
              </w:rPr>
              <w:t xml:space="preserve">e Paula Xavier (Entre Rua Afonso Hammerschmidt </w:t>
            </w:r>
            <w:r w:rsidR="00F654A2">
              <w:rPr>
                <w:sz w:val="24"/>
                <w:szCs w:val="24"/>
              </w:rPr>
              <w:t>e</w:t>
            </w:r>
            <w:r>
              <w:rPr>
                <w:sz w:val="24"/>
                <w:szCs w:val="24"/>
              </w:rPr>
              <w:t xml:space="preserve"> Rua Guanabara)  </w:t>
            </w:r>
          </w:p>
          <w:p w14:paraId="5F0A9785" w14:textId="076BDEEC" w:rsidR="00F654A2" w:rsidRDefault="004008D4" w:rsidP="00584E41">
            <w:pPr>
              <w:jc w:val="both"/>
              <w:rPr>
                <w:sz w:val="24"/>
                <w:szCs w:val="24"/>
              </w:rPr>
            </w:pPr>
            <w:r>
              <w:rPr>
                <w:sz w:val="24"/>
                <w:szCs w:val="24"/>
              </w:rPr>
              <w:t xml:space="preserve">- Rua Desembargador Antonio </w:t>
            </w:r>
            <w:r w:rsidR="00F654A2">
              <w:rPr>
                <w:sz w:val="24"/>
                <w:szCs w:val="24"/>
              </w:rPr>
              <w:t>d</w:t>
            </w:r>
            <w:r>
              <w:rPr>
                <w:sz w:val="24"/>
                <w:szCs w:val="24"/>
              </w:rPr>
              <w:t xml:space="preserve">e Paula Xavier (Entre Rua Arthur Suplicy </w:t>
            </w:r>
            <w:r w:rsidR="00F654A2">
              <w:rPr>
                <w:sz w:val="24"/>
                <w:szCs w:val="24"/>
              </w:rPr>
              <w:t>e</w:t>
            </w:r>
            <w:r>
              <w:rPr>
                <w:sz w:val="24"/>
                <w:szCs w:val="24"/>
              </w:rPr>
              <w:t xml:space="preserve"> Fim Do Trecho)  </w:t>
            </w:r>
          </w:p>
          <w:p w14:paraId="6FE10B65" w14:textId="0AB82345" w:rsidR="00F654A2" w:rsidRDefault="004008D4" w:rsidP="00584E41">
            <w:pPr>
              <w:jc w:val="both"/>
              <w:rPr>
                <w:sz w:val="24"/>
                <w:szCs w:val="24"/>
              </w:rPr>
            </w:pPr>
            <w:r>
              <w:rPr>
                <w:sz w:val="24"/>
                <w:szCs w:val="24"/>
              </w:rPr>
              <w:t xml:space="preserve">- Rua Desembargador Octavio Ferreira </w:t>
            </w:r>
            <w:r w:rsidR="00F654A2">
              <w:rPr>
                <w:sz w:val="24"/>
                <w:szCs w:val="24"/>
              </w:rPr>
              <w:t>d</w:t>
            </w:r>
            <w:r>
              <w:rPr>
                <w:sz w:val="24"/>
                <w:szCs w:val="24"/>
              </w:rPr>
              <w:t xml:space="preserve">o Amaral (Entre A Rua Des. Antonio </w:t>
            </w:r>
            <w:r w:rsidR="00F654A2">
              <w:rPr>
                <w:sz w:val="24"/>
                <w:szCs w:val="24"/>
              </w:rPr>
              <w:t>d</w:t>
            </w:r>
            <w:r>
              <w:rPr>
                <w:sz w:val="24"/>
                <w:szCs w:val="24"/>
              </w:rPr>
              <w:t xml:space="preserve">e Paula Xavier </w:t>
            </w:r>
            <w:r w:rsidR="00F654A2">
              <w:rPr>
                <w:sz w:val="24"/>
                <w:szCs w:val="24"/>
              </w:rPr>
              <w:t>e</w:t>
            </w:r>
            <w:r>
              <w:rPr>
                <w:sz w:val="24"/>
                <w:szCs w:val="24"/>
              </w:rPr>
              <w:t xml:space="preserve"> Rua João Candido Ferreira)  </w:t>
            </w:r>
          </w:p>
          <w:p w14:paraId="52A606FA" w14:textId="7AC54D99" w:rsidR="00F654A2" w:rsidRDefault="004008D4" w:rsidP="00584E41">
            <w:pPr>
              <w:jc w:val="both"/>
              <w:rPr>
                <w:sz w:val="24"/>
                <w:szCs w:val="24"/>
              </w:rPr>
            </w:pPr>
            <w:r>
              <w:rPr>
                <w:sz w:val="24"/>
                <w:szCs w:val="24"/>
              </w:rPr>
              <w:t xml:space="preserve">- Rua </w:t>
            </w:r>
            <w:r w:rsidR="00F654A2">
              <w:rPr>
                <w:sz w:val="24"/>
                <w:szCs w:val="24"/>
              </w:rPr>
              <w:t>d</w:t>
            </w:r>
            <w:r>
              <w:rPr>
                <w:sz w:val="24"/>
                <w:szCs w:val="24"/>
              </w:rPr>
              <w:t xml:space="preserve">o Trabalhador (Entre Rua Octávio José Kuss </w:t>
            </w:r>
            <w:r w:rsidR="00F654A2">
              <w:rPr>
                <w:sz w:val="24"/>
                <w:szCs w:val="24"/>
              </w:rPr>
              <w:t>e</w:t>
            </w:r>
            <w:r>
              <w:rPr>
                <w:sz w:val="24"/>
                <w:szCs w:val="24"/>
              </w:rPr>
              <w:t xml:space="preserve"> Av. Tancredo Neves)  </w:t>
            </w:r>
          </w:p>
          <w:p w14:paraId="7BE6942F" w14:textId="2363C180" w:rsidR="00F654A2" w:rsidRDefault="004008D4" w:rsidP="00584E41">
            <w:pPr>
              <w:jc w:val="both"/>
              <w:rPr>
                <w:sz w:val="24"/>
                <w:szCs w:val="24"/>
              </w:rPr>
            </w:pPr>
            <w:r>
              <w:rPr>
                <w:sz w:val="24"/>
                <w:szCs w:val="24"/>
              </w:rPr>
              <w:t xml:space="preserve">- Rua Dr. José Francisco Corrêa (Entre Av. Aloisio Leoni </w:t>
            </w:r>
            <w:r w:rsidR="00F654A2">
              <w:rPr>
                <w:sz w:val="24"/>
                <w:szCs w:val="24"/>
              </w:rPr>
              <w:t>e</w:t>
            </w:r>
            <w:r>
              <w:rPr>
                <w:sz w:val="24"/>
                <w:szCs w:val="24"/>
              </w:rPr>
              <w:t xml:space="preserve"> Rua Barão </w:t>
            </w:r>
            <w:r w:rsidR="00F654A2">
              <w:rPr>
                <w:sz w:val="24"/>
                <w:szCs w:val="24"/>
              </w:rPr>
              <w:t>d</w:t>
            </w:r>
            <w:r>
              <w:rPr>
                <w:sz w:val="24"/>
                <w:szCs w:val="24"/>
              </w:rPr>
              <w:t xml:space="preserve">os Campos Gerais)  </w:t>
            </w:r>
          </w:p>
          <w:p w14:paraId="6BA02227" w14:textId="07223730" w:rsidR="00F654A2" w:rsidRDefault="004008D4" w:rsidP="00584E41">
            <w:pPr>
              <w:jc w:val="both"/>
              <w:rPr>
                <w:sz w:val="24"/>
                <w:szCs w:val="24"/>
              </w:rPr>
            </w:pPr>
            <w:r>
              <w:rPr>
                <w:sz w:val="24"/>
                <w:szCs w:val="24"/>
              </w:rPr>
              <w:t xml:space="preserve">- Rua Duque </w:t>
            </w:r>
            <w:r w:rsidR="00F654A2">
              <w:rPr>
                <w:sz w:val="24"/>
                <w:szCs w:val="24"/>
              </w:rPr>
              <w:t>d</w:t>
            </w:r>
            <w:r>
              <w:rPr>
                <w:sz w:val="24"/>
                <w:szCs w:val="24"/>
              </w:rPr>
              <w:t xml:space="preserve">e Caxias (Entre Rua Cel. Dulcídio </w:t>
            </w:r>
            <w:r w:rsidR="00F654A2">
              <w:rPr>
                <w:sz w:val="24"/>
                <w:szCs w:val="24"/>
              </w:rPr>
              <w:t>e</w:t>
            </w:r>
            <w:r>
              <w:rPr>
                <w:sz w:val="24"/>
                <w:szCs w:val="24"/>
              </w:rPr>
              <w:t xml:space="preserve"> Rua Cel. Clemente Argollo)  </w:t>
            </w:r>
          </w:p>
          <w:p w14:paraId="51F57992" w14:textId="293D154F" w:rsidR="00F654A2" w:rsidRDefault="004008D4" w:rsidP="00584E41">
            <w:pPr>
              <w:jc w:val="both"/>
              <w:rPr>
                <w:sz w:val="24"/>
                <w:szCs w:val="24"/>
              </w:rPr>
            </w:pPr>
            <w:r>
              <w:rPr>
                <w:sz w:val="24"/>
                <w:szCs w:val="24"/>
              </w:rPr>
              <w:t xml:space="preserve">- Rua Gelson Luiz Capelli (Entre Rua Afonso Hammerschmidt </w:t>
            </w:r>
            <w:r w:rsidR="00F654A2">
              <w:rPr>
                <w:sz w:val="24"/>
                <w:szCs w:val="24"/>
              </w:rPr>
              <w:t>e</w:t>
            </w:r>
            <w:r>
              <w:rPr>
                <w:sz w:val="24"/>
                <w:szCs w:val="24"/>
              </w:rPr>
              <w:t xml:space="preserve"> Av. João Joslin </w:t>
            </w:r>
            <w:r w:rsidR="00F654A2">
              <w:rPr>
                <w:sz w:val="24"/>
                <w:szCs w:val="24"/>
              </w:rPr>
              <w:t>d</w:t>
            </w:r>
            <w:r>
              <w:rPr>
                <w:sz w:val="24"/>
                <w:szCs w:val="24"/>
              </w:rPr>
              <w:t xml:space="preserve">o Valle)  </w:t>
            </w:r>
          </w:p>
          <w:p w14:paraId="793F9EFE" w14:textId="483287C2" w:rsidR="00F654A2" w:rsidRDefault="004008D4" w:rsidP="00584E41">
            <w:pPr>
              <w:jc w:val="both"/>
              <w:rPr>
                <w:sz w:val="24"/>
                <w:szCs w:val="24"/>
              </w:rPr>
            </w:pPr>
            <w:r>
              <w:rPr>
                <w:sz w:val="24"/>
                <w:szCs w:val="24"/>
              </w:rPr>
              <w:t xml:space="preserve">- Rua Marechal Floriano Peixoto (Entre Rua Eufrásio Cortês </w:t>
            </w:r>
            <w:r w:rsidR="00F654A2">
              <w:rPr>
                <w:sz w:val="24"/>
                <w:szCs w:val="24"/>
              </w:rPr>
              <w:t>e</w:t>
            </w:r>
            <w:r>
              <w:rPr>
                <w:sz w:val="24"/>
                <w:szCs w:val="24"/>
              </w:rPr>
              <w:t xml:space="preserve"> Rua Antônio Cardoso </w:t>
            </w:r>
            <w:r w:rsidR="00F654A2">
              <w:rPr>
                <w:sz w:val="24"/>
                <w:szCs w:val="24"/>
              </w:rPr>
              <w:t>d</w:t>
            </w:r>
            <w:r>
              <w:rPr>
                <w:sz w:val="24"/>
                <w:szCs w:val="24"/>
              </w:rPr>
              <w:t xml:space="preserve">e Gusmão)  </w:t>
            </w:r>
          </w:p>
          <w:p w14:paraId="1E6E2F04" w14:textId="3B4CA785" w:rsidR="00F654A2" w:rsidRDefault="004008D4" w:rsidP="00584E41">
            <w:pPr>
              <w:jc w:val="both"/>
              <w:rPr>
                <w:sz w:val="24"/>
                <w:szCs w:val="24"/>
              </w:rPr>
            </w:pPr>
            <w:r>
              <w:rPr>
                <w:sz w:val="24"/>
                <w:szCs w:val="24"/>
              </w:rPr>
              <w:t>- Rua Monsenhor Lemartine (Entre Rua X</w:t>
            </w:r>
            <w:r w:rsidR="00F654A2">
              <w:rPr>
                <w:sz w:val="24"/>
                <w:szCs w:val="24"/>
              </w:rPr>
              <w:t>V</w:t>
            </w:r>
            <w:r>
              <w:rPr>
                <w:sz w:val="24"/>
                <w:szCs w:val="24"/>
              </w:rPr>
              <w:t xml:space="preserve"> </w:t>
            </w:r>
            <w:r w:rsidR="00F654A2">
              <w:rPr>
                <w:sz w:val="24"/>
                <w:szCs w:val="24"/>
              </w:rPr>
              <w:t>d</w:t>
            </w:r>
            <w:r>
              <w:rPr>
                <w:sz w:val="24"/>
                <w:szCs w:val="24"/>
              </w:rPr>
              <w:t xml:space="preserve">e Novembro </w:t>
            </w:r>
            <w:r w:rsidR="00F654A2">
              <w:rPr>
                <w:sz w:val="24"/>
                <w:szCs w:val="24"/>
              </w:rPr>
              <w:t>e</w:t>
            </w:r>
            <w:r>
              <w:rPr>
                <w:sz w:val="24"/>
                <w:szCs w:val="24"/>
              </w:rPr>
              <w:t xml:space="preserve"> Rua Cel. João Antonio Ramalho)</w:t>
            </w:r>
            <w:r>
              <w:rPr>
                <w:sz w:val="24"/>
                <w:szCs w:val="24"/>
              </w:rPr>
              <w:tab/>
              <w:t xml:space="preserve">  </w:t>
            </w:r>
          </w:p>
          <w:p w14:paraId="3A403411" w14:textId="105CB747" w:rsidR="00F654A2" w:rsidRDefault="004008D4" w:rsidP="00584E41">
            <w:pPr>
              <w:jc w:val="both"/>
              <w:rPr>
                <w:sz w:val="24"/>
                <w:szCs w:val="24"/>
              </w:rPr>
            </w:pPr>
            <w:r>
              <w:rPr>
                <w:sz w:val="24"/>
                <w:szCs w:val="24"/>
              </w:rPr>
              <w:lastRenderedPageBreak/>
              <w:t xml:space="preserve">- Rua Tenente João Rodrigues (Entre Av. Gabriel Maristani Junior </w:t>
            </w:r>
            <w:r w:rsidR="00F654A2">
              <w:rPr>
                <w:sz w:val="24"/>
                <w:szCs w:val="24"/>
              </w:rPr>
              <w:t>e</w:t>
            </w:r>
            <w:r>
              <w:rPr>
                <w:sz w:val="24"/>
                <w:szCs w:val="24"/>
              </w:rPr>
              <w:t xml:space="preserve"> Rua Conego João Evangelista)  </w:t>
            </w:r>
          </w:p>
          <w:p w14:paraId="28D55EC6" w14:textId="7D5272D4" w:rsidR="00F654A2" w:rsidRDefault="004008D4" w:rsidP="00584E41">
            <w:pPr>
              <w:jc w:val="both"/>
              <w:rPr>
                <w:sz w:val="24"/>
                <w:szCs w:val="24"/>
              </w:rPr>
            </w:pPr>
            <w:r>
              <w:rPr>
                <w:sz w:val="24"/>
                <w:szCs w:val="24"/>
              </w:rPr>
              <w:t xml:space="preserve">- Rua Treze </w:t>
            </w:r>
            <w:r w:rsidR="00F654A2">
              <w:rPr>
                <w:sz w:val="24"/>
                <w:szCs w:val="24"/>
              </w:rPr>
              <w:t>d</w:t>
            </w:r>
            <w:r>
              <w:rPr>
                <w:sz w:val="24"/>
                <w:szCs w:val="24"/>
              </w:rPr>
              <w:t xml:space="preserve">e Maio (Entre Rua Conselheiro Alves </w:t>
            </w:r>
            <w:r w:rsidR="00F654A2">
              <w:rPr>
                <w:sz w:val="24"/>
                <w:szCs w:val="24"/>
              </w:rPr>
              <w:t>d</w:t>
            </w:r>
            <w:r>
              <w:rPr>
                <w:sz w:val="24"/>
                <w:szCs w:val="24"/>
              </w:rPr>
              <w:t xml:space="preserve">e Araujo </w:t>
            </w:r>
            <w:r w:rsidR="00F654A2">
              <w:rPr>
                <w:sz w:val="24"/>
                <w:szCs w:val="24"/>
              </w:rPr>
              <w:t>e</w:t>
            </w:r>
            <w:r>
              <w:rPr>
                <w:sz w:val="24"/>
                <w:szCs w:val="24"/>
              </w:rPr>
              <w:t xml:space="preserve"> Rua Duque De Caxias)  </w:t>
            </w:r>
          </w:p>
          <w:p w14:paraId="69F3561B" w14:textId="34E7626C" w:rsidR="00B85CD5" w:rsidRPr="005D0BC5" w:rsidRDefault="004008D4" w:rsidP="00584E41">
            <w:pPr>
              <w:jc w:val="both"/>
              <w:rPr>
                <w:sz w:val="24"/>
                <w:szCs w:val="24"/>
              </w:rPr>
            </w:pPr>
            <w:r>
              <w:rPr>
                <w:sz w:val="24"/>
                <w:szCs w:val="24"/>
              </w:rPr>
              <w:t xml:space="preserve">- Rua Ubaldino </w:t>
            </w:r>
            <w:r w:rsidR="00F654A2">
              <w:rPr>
                <w:sz w:val="24"/>
                <w:szCs w:val="24"/>
              </w:rPr>
              <w:t>d</w:t>
            </w:r>
            <w:r>
              <w:rPr>
                <w:sz w:val="24"/>
                <w:szCs w:val="24"/>
              </w:rPr>
              <w:t xml:space="preserve">o Amaral (Entre Av. Aloisio Leoni </w:t>
            </w:r>
            <w:r w:rsidR="00F654A2">
              <w:rPr>
                <w:sz w:val="24"/>
                <w:szCs w:val="24"/>
              </w:rPr>
              <w:t>e</w:t>
            </w:r>
            <w:r>
              <w:rPr>
                <w:sz w:val="24"/>
                <w:szCs w:val="24"/>
              </w:rPr>
              <w:t xml:space="preserve"> Rua Barão </w:t>
            </w:r>
            <w:r w:rsidR="00F654A2">
              <w:rPr>
                <w:sz w:val="24"/>
                <w:szCs w:val="24"/>
              </w:rPr>
              <w:t>d</w:t>
            </w:r>
            <w:r>
              <w:rPr>
                <w:sz w:val="24"/>
                <w:szCs w:val="24"/>
              </w:rPr>
              <w:t>os Campos Gerais)</w:t>
            </w:r>
          </w:p>
          <w:p w14:paraId="373B41EB" w14:textId="3BD4944B"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70.059,09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210 </w:t>
            </w:r>
            <w:r w:rsidR="00F95628" w:rsidRPr="005D0BC5">
              <w:rPr>
                <w:sz w:val="24"/>
                <w:szCs w:val="24"/>
              </w:rPr>
              <w:t>(</w:t>
            </w:r>
            <w:r w:rsidR="00F95628">
              <w:rPr>
                <w:sz w:val="24"/>
                <w:szCs w:val="24"/>
              </w:rPr>
              <w:t>duzentos e dez</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R$ 954.085,47</w:t>
            </w:r>
            <w:r w:rsidR="00F95628" w:rsidRPr="00AF2D1B">
              <w:rPr>
                <w:sz w:val="24"/>
                <w:szCs w:val="24"/>
              </w:rPr>
              <w:t xml:space="preserve"> (</w:t>
            </w:r>
            <w:r w:rsidR="00F95628">
              <w:rPr>
                <w:sz w:val="24"/>
                <w:szCs w:val="24"/>
              </w:rPr>
              <w:t>novecentos e cinquenta e quatro mil, oitenta e cinco reais e quarenta e sete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9.540.854,70</w:t>
            </w:r>
            <w:r w:rsidR="00F95628" w:rsidRPr="005D0BC5">
              <w:rPr>
                <w:sz w:val="24"/>
                <w:szCs w:val="24"/>
              </w:rPr>
              <w:t xml:space="preserve"> (</w:t>
            </w:r>
            <w:r w:rsidR="00F95628">
              <w:rPr>
                <w:sz w:val="24"/>
                <w:szCs w:val="24"/>
              </w:rPr>
              <w:t>nove milhões, quinhentos e quarenta mil, oitocentos e cinquenta e quatro reais e setenta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0628107B" w14:textId="2364693D"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F95628">
        <w:rPr>
          <w:sz w:val="24"/>
          <w:szCs w:val="24"/>
        </w:rPr>
        <w:t>90</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Recape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9.540.854,70</w:t>
      </w:r>
      <w:r w:rsidR="00F95628" w:rsidRPr="005D0BC5">
        <w:rPr>
          <w:sz w:val="24"/>
          <w:szCs w:val="24"/>
        </w:rPr>
        <w:t xml:space="preserve"> (</w:t>
      </w:r>
      <w:r w:rsidR="00F95628">
        <w:rPr>
          <w:sz w:val="24"/>
          <w:szCs w:val="24"/>
        </w:rPr>
        <w:t>nove milhões, quinhentos e quarenta mil, oitocentos e cinquenta e quatro reais e setenta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66,07</w:t>
      </w:r>
      <w:r w:rsidR="00C83568" w:rsidRPr="005D0BC5">
        <w:rPr>
          <w:rFonts w:eastAsia="MS Mincho"/>
          <w:sz w:val="24"/>
          <w:szCs w:val="24"/>
        </w:rPr>
        <w:t xml:space="preserve">% referente aos materiais e </w:t>
      </w:r>
      <w:r w:rsidR="00F95628">
        <w:rPr>
          <w:sz w:val="24"/>
          <w:szCs w:val="24"/>
        </w:rPr>
        <w:t>33,93</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lastRenderedPageBreak/>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77777777" w:rsidR="00FB2994" w:rsidRPr="00012E59" w:rsidRDefault="00FB2994" w:rsidP="00FB2994">
      <w:pPr>
        <w:jc w:val="both"/>
        <w:rPr>
          <w:sz w:val="24"/>
          <w:szCs w:val="24"/>
        </w:rPr>
      </w:pPr>
      <w:bookmarkStart w:id="2" w:name="_Hlk183160507"/>
      <w:r w:rsidRPr="00012E59">
        <w:rPr>
          <w:b/>
          <w:bCs/>
          <w:sz w:val="24"/>
          <w:szCs w:val="24"/>
        </w:rPr>
        <w:lastRenderedPageBreak/>
        <w:t>1.5</w:t>
      </w:r>
      <w:r w:rsidRPr="00012E59">
        <w:rPr>
          <w:sz w:val="24"/>
          <w:szCs w:val="24"/>
        </w:rPr>
        <w:t xml:space="preserve"> As despesas com a execução do(s) objeto(s) licitado(s) serão financiadas com recursos Tesouro do Estado e adicional financeiro do Município. </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6419D1AD"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w:t>
      </w:r>
      <w:r w:rsidRPr="005D0BC5">
        <w:rPr>
          <w:bCs/>
          <w:sz w:val="24"/>
          <w:szCs w:val="24"/>
        </w:rPr>
        <w:lastRenderedPageBreak/>
        <w:t xml:space="preserve">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370B6" w:rsidRPr="006370B6">
        <w:rPr>
          <w:b/>
          <w:noProof/>
          <w:sz w:val="24"/>
          <w:szCs w:val="24"/>
        </w:rPr>
        <w:t xml:space="preserve">lapa.atende.net </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F8595A" w:rsidRPr="00DC1A06">
        <w:rPr>
          <w:bCs/>
          <w:sz w:val="24"/>
          <w:szCs w:val="24"/>
        </w:rPr>
        <w:t>(</w:t>
      </w:r>
      <w:r w:rsidR="006370B6" w:rsidRPr="006370B6">
        <w:rPr>
          <w:bCs/>
          <w:sz w:val="24"/>
          <w:szCs w:val="24"/>
        </w:rPr>
        <w:t>Comprasnet (compas.gov.br)</w:t>
      </w:r>
      <w:r w:rsidR="00F8595A" w:rsidRPr="00DC1A06">
        <w:rPr>
          <w:bCs/>
          <w:sz w:val="24"/>
          <w:szCs w:val="24"/>
        </w:rPr>
        <w:t>)</w:t>
      </w:r>
      <w:r w:rsidRPr="00DC1A06">
        <w:rPr>
          <w:bCs/>
          <w:sz w:val="24"/>
          <w:szCs w:val="24"/>
        </w:rPr>
        <w:fldChar w:fldCharType="end"/>
      </w:r>
    </w:p>
    <w:p w14:paraId="476C0605" w14:textId="04BC3019"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DC1A06" w:rsidRPr="00DC1A06">
        <w:rPr>
          <w:bCs/>
          <w:sz w:val="24"/>
          <w:szCs w:val="24"/>
        </w:rPr>
        <w:t>(</w:t>
      </w:r>
      <w:r w:rsidR="006370B6" w:rsidRPr="006370B6">
        <w:rPr>
          <w:bCs/>
          <w:sz w:val="24"/>
          <w:szCs w:val="24"/>
        </w:rPr>
        <w:t>Comprasnet (compas.gov.br)</w:t>
      </w:r>
      <w:r w:rsidR="00DC1A06" w:rsidRPr="00DC1A06">
        <w:rPr>
          <w:bCs/>
          <w:sz w:val="24"/>
          <w:szCs w:val="24"/>
        </w:rPr>
        <w:t>)</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06CE0273"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6370B6" w:rsidRPr="006370B6">
        <w:rPr>
          <w:sz w:val="24"/>
          <w:szCs w:val="24"/>
        </w:rPr>
        <w:t>No email: licitalapa@gmail.com</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w:t>
      </w:r>
      <w:r w:rsidR="00D75E9A" w:rsidRPr="005D0BC5">
        <w:rPr>
          <w:rFonts w:eastAsia="Lucida Sans Unicode"/>
          <w:sz w:val="24"/>
          <w:szCs w:val="24"/>
        </w:rPr>
        <w:lastRenderedPageBreak/>
        <w:t xml:space="preserve">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35C28183"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Pr="00ED6655">
        <w:rPr>
          <w:rFonts w:ascii="Times New Roman" w:hAnsi="Times New Roman"/>
          <w:bCs/>
          <w:sz w:val="24"/>
          <w:szCs w:val="24"/>
        </w:rPr>
        <w:t>(</w:t>
      </w:r>
      <w:r w:rsidR="006370B6" w:rsidRPr="006370B6">
        <w:rPr>
          <w:rFonts w:ascii="Times New Roman" w:hAnsi="Times New Roman"/>
          <w:bCs/>
          <w:sz w:val="24"/>
          <w:szCs w:val="24"/>
        </w:rPr>
        <w:t>Comprasnet (compas.gov.br)</w:t>
      </w:r>
      <w:r w:rsidRPr="00ED6655">
        <w:rPr>
          <w:rFonts w:ascii="Times New Roman" w:hAnsi="Times New Roman"/>
          <w:bCs/>
          <w:sz w:val="24"/>
          <w:szCs w:val="24"/>
        </w:rPr>
        <w:t>)</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75D0E95A"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370B6" w:rsidRPr="006370B6">
        <w:rPr>
          <w:b/>
          <w:noProof/>
          <w:sz w:val="24"/>
          <w:szCs w:val="24"/>
        </w:rPr>
        <w:t>SICAF</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4FC77C74"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370B6" w:rsidRPr="006370B6">
        <w:rPr>
          <w:b/>
          <w:noProof/>
          <w:sz w:val="24"/>
          <w:szCs w:val="24"/>
        </w:rPr>
        <w:t>SICAF (compras.gov.br</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w:t>
      </w:r>
      <w:r w:rsidRPr="005D0BC5">
        <w:rPr>
          <w:sz w:val="24"/>
          <w:szCs w:val="24"/>
        </w:rPr>
        <w:lastRenderedPageBreak/>
        <w:t xml:space="preserve">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5DD09FF6"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6370B6" w:rsidRPr="006370B6">
        <w:rPr>
          <w:b/>
          <w:noProof/>
          <w:sz w:val="24"/>
          <w:szCs w:val="24"/>
        </w:rPr>
        <w:t>SICAF (compras.gov.br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3004AC52"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6370B6">
        <w:rPr>
          <w:bCs/>
          <w:i/>
          <w:iCs/>
          <w:color w:val="FF0000"/>
          <w:sz w:val="24"/>
          <w:szCs w:val="24"/>
          <w:u w:val="single"/>
        </w:rPr>
        <w:t> </w:t>
      </w:r>
      <w:r w:rsidR="006370B6">
        <w:rPr>
          <w:bCs/>
          <w:i/>
          <w:iCs/>
          <w:color w:val="FF0000"/>
          <w:sz w:val="24"/>
          <w:szCs w:val="24"/>
          <w:u w:val="single"/>
        </w:rPr>
        <w:t> </w:t>
      </w:r>
      <w:r w:rsidR="006370B6">
        <w:rPr>
          <w:bCs/>
          <w:i/>
          <w:iCs/>
          <w:color w:val="FF0000"/>
          <w:sz w:val="24"/>
          <w:szCs w:val="24"/>
          <w:u w:val="single"/>
        </w:rPr>
        <w:t> </w:t>
      </w:r>
      <w:r w:rsidR="006370B6">
        <w:rPr>
          <w:bCs/>
          <w:i/>
          <w:iCs/>
          <w:color w:val="FF0000"/>
          <w:sz w:val="24"/>
          <w:szCs w:val="24"/>
          <w:u w:val="single"/>
        </w:rPr>
        <w:t> </w:t>
      </w:r>
      <w:r w:rsidR="006370B6">
        <w:rPr>
          <w:bCs/>
          <w:i/>
          <w:iCs/>
          <w:color w:val="FF0000"/>
          <w:sz w:val="24"/>
          <w:szCs w:val="24"/>
          <w:u w:val="single"/>
        </w:rPr>
        <w:t> </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lastRenderedPageBreak/>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lastRenderedPageBreak/>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lastRenderedPageBreak/>
        <w:t>j) Que cada consorciado apresente a documentação relacionada no item DA HABILITAÇÃO deste edital, e suas subdivisões, admitindo-se, para efeito de qualificação técnica, o somatório dos quantitativos de cada consorciado.</w:t>
      </w:r>
    </w:p>
    <w:p w14:paraId="422A0901" w14:textId="24DB664E" w:rsidR="00F76E1B" w:rsidRDefault="00F76E1B" w:rsidP="00F76E1B">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1AF114B2"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6370B6">
        <w:rPr>
          <w:bCs/>
          <w:sz w:val="24"/>
          <w:szCs w:val="24"/>
        </w:rPr>
        <w:t> </w:t>
      </w:r>
      <w:r w:rsidR="006370B6">
        <w:rPr>
          <w:bCs/>
          <w:sz w:val="24"/>
          <w:szCs w:val="24"/>
        </w:rPr>
        <w:t> </w:t>
      </w:r>
      <w:r w:rsidR="006370B6">
        <w:rPr>
          <w:bCs/>
          <w:sz w:val="24"/>
          <w:szCs w:val="24"/>
        </w:rPr>
        <w:t> </w:t>
      </w:r>
      <w:r w:rsidR="006370B6">
        <w:rPr>
          <w:bCs/>
          <w:sz w:val="24"/>
          <w:szCs w:val="24"/>
        </w:rPr>
        <w:t> </w:t>
      </w:r>
      <w:r w:rsidR="006370B6">
        <w:rPr>
          <w:bCs/>
          <w:sz w:val="24"/>
          <w:szCs w:val="24"/>
        </w:rPr>
        <w:t> </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lastRenderedPageBreak/>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lastRenderedPageBreak/>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xml:space="preserve">: As microempresas e empresas de pequeno porte, assim qualificadas nos termos da Lei Complementar nº 123/06, </w:t>
      </w:r>
      <w:r w:rsidRPr="005D0BC5">
        <w:rPr>
          <w:sz w:val="24"/>
          <w:szCs w:val="24"/>
        </w:rPr>
        <w:lastRenderedPageBreak/>
        <w:t>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lastRenderedPageBreak/>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lastRenderedPageBreak/>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lastRenderedPageBreak/>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lastRenderedPageBreak/>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w:t>
      </w:r>
      <w:r w:rsidRPr="00EF7E18">
        <w:rPr>
          <w:sz w:val="24"/>
          <w:szCs w:val="24"/>
        </w:rPr>
        <w:lastRenderedPageBreak/>
        <w:t>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w:t>
      </w:r>
      <w:r w:rsidR="00342EE2" w:rsidRPr="005D0BC5">
        <w:rPr>
          <w:sz w:val="24"/>
          <w:szCs w:val="24"/>
        </w:rPr>
        <w:lastRenderedPageBreak/>
        <w:t xml:space="preserve">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lastRenderedPageBreak/>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lastRenderedPageBreak/>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772259B4"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006370B6" w:rsidRPr="006370B6">
        <w:rPr>
          <w:sz w:val="24"/>
          <w:szCs w:val="24"/>
        </w:rPr>
        <w:t>de  R$1.000,00(mil reais)</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7E869368"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6370B6" w:rsidRPr="006370B6">
        <w:rPr>
          <w:noProof/>
          <w:sz w:val="24"/>
          <w:szCs w:val="24"/>
          <w:lang w:eastAsia="pt-BR"/>
        </w:rPr>
        <w:t>10 (dez)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229EA9BE"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6370B6" w:rsidRPr="006370B6">
        <w:rPr>
          <w:noProof/>
          <w:sz w:val="24"/>
          <w:szCs w:val="24"/>
          <w:lang w:eastAsia="pt-BR"/>
        </w:rPr>
        <w:t>2 (dois)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lastRenderedPageBreak/>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 xml:space="preserve">Antes da classificação definitiva de preços, caso a melhor oferta não tenha sido apresentada por microempresa ou empresa de pequeno porte, o sistema utilizado verificará se ocorreu </w:t>
      </w:r>
      <w:r w:rsidR="00342EE2" w:rsidRPr="008E6FFB">
        <w:rPr>
          <w:sz w:val="24"/>
          <w:szCs w:val="24"/>
        </w:rPr>
        <w:lastRenderedPageBreak/>
        <w:t>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lastRenderedPageBreak/>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4D9065BF"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6370B6">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6370B6">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 xml:space="preserve">realizará a verificação da conformidade da proposta classificada </w:t>
      </w:r>
      <w:r w:rsidR="00342EE2" w:rsidRPr="00BC29D3">
        <w:rPr>
          <w:sz w:val="24"/>
          <w:szCs w:val="24"/>
          <w:shd w:val="clear" w:color="auto" w:fill="FFFFFF"/>
        </w:rPr>
        <w:lastRenderedPageBreak/>
        <w:t>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 xml:space="preserve">Erros no preenchimento da planilha não constituem motivo para a desclassificação da proposta. A planilha poderá ser ajustada pelo fornecedor, no prazo indicado pelo sistema, </w:t>
      </w:r>
      <w:r w:rsidRPr="005D0BC5">
        <w:rPr>
          <w:sz w:val="24"/>
          <w:szCs w:val="24"/>
        </w:rPr>
        <w:lastRenderedPageBreak/>
        <w:t>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w:t>
      </w:r>
      <w:r w:rsidRPr="005D0BC5">
        <w:rPr>
          <w:sz w:val="24"/>
          <w:szCs w:val="24"/>
        </w:rPr>
        <w:lastRenderedPageBreak/>
        <w:t xml:space="preserve">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w:t>
      </w:r>
      <w:r w:rsidRPr="005D0BC5">
        <w:rPr>
          <w:color w:val="auto"/>
          <w:szCs w:val="24"/>
        </w:rPr>
        <w:lastRenderedPageBreak/>
        <w:t>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133A49D8"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6370B6" w:rsidRPr="006370B6">
        <w:rPr>
          <w:color w:val="000000"/>
          <w:sz w:val="24"/>
          <w:szCs w:val="24"/>
        </w:rPr>
        <w:t xml:space="preserve">02 </w:t>
      </w:r>
      <w:r w:rsidR="006370B6" w:rsidRPr="006370B6">
        <w:rPr>
          <w:color w:val="000000"/>
          <w:sz w:val="24"/>
          <w:szCs w:val="24"/>
        </w:rPr>
        <w:lastRenderedPageBreak/>
        <w:t>(duas)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w:t>
      </w:r>
      <w:r w:rsidR="00342EE2" w:rsidRPr="005D0BC5">
        <w:rPr>
          <w:sz w:val="24"/>
          <w:szCs w:val="24"/>
        </w:rPr>
        <w:lastRenderedPageBreak/>
        <w:t>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lastRenderedPageBreak/>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25B8CD83" w14:textId="77777777" w:rsidR="004836C8" w:rsidRDefault="006918BC" w:rsidP="004836C8">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20B558BB" w14:textId="7192BF10" w:rsidR="004836C8" w:rsidRDefault="004836C8" w:rsidP="004836C8">
      <w:pPr>
        <w:pStyle w:val="NormalWeb"/>
        <w:numPr>
          <w:ilvl w:val="0"/>
          <w:numId w:val="6"/>
        </w:numPr>
        <w:tabs>
          <w:tab w:val="left" w:pos="993"/>
        </w:tabs>
        <w:spacing w:before="0" w:after="0"/>
        <w:ind w:left="709" w:firstLine="0"/>
        <w:jc w:val="both"/>
        <w:rPr>
          <w:lang w:eastAsia="pt-BR"/>
        </w:rPr>
      </w:pPr>
      <w: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6" w:name="art68iv"/>
      <w:bookmarkEnd w:id="26"/>
    </w:p>
    <w:bookmarkStart w:id="27" w:name="_Hlk220676456"/>
    <w:p w14:paraId="6819B754" w14:textId="4664C98E" w:rsidR="004836C8" w:rsidRDefault="004836C8" w:rsidP="004836C8">
      <w:pPr>
        <w:pStyle w:val="NormalWeb"/>
        <w:tabs>
          <w:tab w:val="left" w:pos="993"/>
        </w:tabs>
        <w:spacing w:before="0" w:after="0"/>
        <w:ind w:left="709"/>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6370B6">
        <w:t> </w:t>
      </w:r>
      <w:r w:rsidR="006370B6">
        <w:t> </w:t>
      </w:r>
      <w:r w:rsidR="006370B6">
        <w:t> </w:t>
      </w:r>
      <w:r w:rsidR="006370B6">
        <w:t> </w:t>
      </w:r>
      <w:r w:rsidR="006370B6">
        <w:t> </w:t>
      </w:r>
      <w:r>
        <w:fldChar w:fldCharType="end"/>
      </w:r>
    </w:p>
    <w:p w14:paraId="3D9AF09A" w14:textId="2C60103A" w:rsidR="004836C8" w:rsidRDefault="004836C8" w:rsidP="004836C8">
      <w:pPr>
        <w:pStyle w:val="NormalWeb"/>
        <w:tabs>
          <w:tab w:val="left" w:pos="993"/>
        </w:tabs>
        <w:spacing w:before="0" w:after="0"/>
        <w:ind w:left="709"/>
        <w:jc w:val="both"/>
      </w:pPr>
      <w:r>
        <w:fldChar w:fldCharType="begin">
          <w:ffData>
            <w:name w:val="Texto5"/>
            <w:enabled/>
            <w:calcOnExit w:val="0"/>
            <w:textInput/>
          </w:ffData>
        </w:fldChar>
      </w:r>
      <w:r>
        <w:instrText xml:space="preserve"> FORMTEXT </w:instrText>
      </w:r>
      <w:r>
        <w:fldChar w:fldCharType="separate"/>
      </w:r>
      <w:r w:rsidR="006370B6">
        <w:t> </w:t>
      </w:r>
      <w:r w:rsidR="006370B6">
        <w:t> </w:t>
      </w:r>
      <w:r w:rsidR="006370B6">
        <w:t> </w:t>
      </w:r>
      <w:r w:rsidR="006370B6">
        <w:t> </w:t>
      </w:r>
      <w:r w:rsidR="006370B6">
        <w:t> </w:t>
      </w:r>
      <w:r>
        <w:fldChar w:fldCharType="end"/>
      </w:r>
      <w:bookmarkEnd w:id="27"/>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8" w:name="art68v"/>
      <w:bookmarkEnd w:id="28"/>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lastRenderedPageBreak/>
        <w:t>Certidão Negativa de Débitos Trabalhistas (CNDT</w:t>
      </w:r>
      <w:r w:rsidR="009D77FD" w:rsidRPr="005D0BC5">
        <w:t>),</w:t>
      </w:r>
      <w:r w:rsidRPr="005D0BC5">
        <w:t xml:space="preserve"> comprovando </w:t>
      </w:r>
      <w:r w:rsidR="0090179D" w:rsidRPr="005D0BC5">
        <w:t>a regularidade perante a Justiça do Trabalho;</w:t>
      </w:r>
      <w:bookmarkStart w:id="29" w:name="art68vi"/>
      <w:bookmarkEnd w:id="29"/>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30" w:name="_Hlk131067556"/>
      <w:r w:rsidRPr="005D0BC5">
        <w:rPr>
          <w:sz w:val="24"/>
          <w:szCs w:val="24"/>
        </w:rPr>
        <w:t>Quanto à Qualificação Técnica:</w:t>
      </w:r>
      <w:bookmarkEnd w:id="30"/>
    </w:p>
    <w:p w14:paraId="5DC95613" w14:textId="77777777" w:rsidR="00A440BD" w:rsidRPr="005D0BC5" w:rsidRDefault="00A440BD" w:rsidP="00EB70B7">
      <w:pPr>
        <w:jc w:val="both"/>
        <w:rPr>
          <w:sz w:val="24"/>
          <w:szCs w:val="24"/>
        </w:rPr>
      </w:pPr>
      <w:bookmarkStart w:id="31"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2"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w:t>
      </w:r>
      <w:r w:rsidR="00F910D0" w:rsidRPr="005D0BC5">
        <w:rPr>
          <w:sz w:val="24"/>
          <w:szCs w:val="24"/>
          <w:shd w:val="clear" w:color="auto" w:fill="FFFFFF"/>
        </w:rPr>
        <w:lastRenderedPageBreak/>
        <w:t>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1"/>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Recape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4.312,75 toneladas</w:t>
            </w:r>
          </w:p>
        </w:tc>
      </w:tr>
    </w:tbl>
    <w:p w14:paraId="7CD3DF67" w14:textId="77777777" w:rsidR="00DA6DD3" w:rsidRDefault="00DA6DD3" w:rsidP="00DA6DD3">
      <w:pPr>
        <w:tabs>
          <w:tab w:val="left" w:pos="142"/>
        </w:tabs>
        <w:ind w:left="284"/>
        <w:jc w:val="both"/>
        <w:rPr>
          <w:sz w:val="24"/>
          <w:szCs w:val="24"/>
        </w:rPr>
      </w:pPr>
      <w:bookmarkStart w:id="33" w:name="_Hlk131067616"/>
      <w:bookmarkEnd w:id="32"/>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lastRenderedPageBreak/>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lastRenderedPageBreak/>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3"/>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0E08BFF7"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6370B6">
        <w:rPr>
          <w:sz w:val="24"/>
          <w:szCs w:val="24"/>
        </w:rPr>
        <w:t>41</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6370B6">
        <w:rPr>
          <w:sz w:val="24"/>
          <w:szCs w:val="24"/>
        </w:rPr>
        <w:t>35478005</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D4DDC">
        <w:rPr>
          <w:sz w:val="24"/>
          <w:szCs w:val="24"/>
        </w:rPr>
        <w:t>08</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D4DDC">
        <w:rPr>
          <w:sz w:val="24"/>
          <w:szCs w:val="24"/>
        </w:rPr>
        <w:t>07</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D4DDC">
        <w:rPr>
          <w:sz w:val="24"/>
          <w:szCs w:val="24"/>
        </w:rPr>
        <w:t>2026</w:t>
      </w:r>
      <w:bookmarkStart w:id="34" w:name="_GoBack"/>
      <w:bookmarkEnd w:id="34"/>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lastRenderedPageBreak/>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lastRenderedPageBreak/>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5"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5"/>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6"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6"/>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lastRenderedPageBreak/>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lastRenderedPageBreak/>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7" w:name="_Hlk131083201"/>
      <w:bookmarkStart w:id="38"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lastRenderedPageBreak/>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7"/>
    </w:p>
    <w:bookmarkEnd w:id="38"/>
    <w:p w14:paraId="0A1B314F" w14:textId="77777777" w:rsidR="00342EE2" w:rsidRPr="00F33E3E" w:rsidRDefault="00E308C8" w:rsidP="00F6471C">
      <w:pPr>
        <w:jc w:val="both"/>
        <w:rPr>
          <w:sz w:val="24"/>
          <w:szCs w:val="24"/>
        </w:rPr>
      </w:pPr>
      <w:r w:rsidRPr="00F33E3E">
        <w:rPr>
          <w:sz w:val="24"/>
          <w:szCs w:val="24"/>
        </w:rPr>
        <w:lastRenderedPageBreak/>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9" w:name="_Hlk131067812"/>
      <w:bookmarkStart w:id="40"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739760AB"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370B6" w:rsidRPr="006370B6">
        <w:rPr>
          <w:noProof/>
          <w:sz w:val="24"/>
          <w:szCs w:val="24"/>
          <w:lang w:eastAsia="pt-BR"/>
        </w:rPr>
        <w:t>120 (Cento e Vinte)</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xml:space="preserve">, todos os documentos deverão estar em nome da filial, exceto aqueles documentos que, </w:t>
      </w:r>
      <w:r w:rsidR="00342EE2" w:rsidRPr="005D0BC5">
        <w:rPr>
          <w:sz w:val="24"/>
          <w:szCs w:val="24"/>
        </w:rPr>
        <w:lastRenderedPageBreak/>
        <w:t>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 xml:space="preserve">Havendo alguma restrição na comprovação da regularidade fiscal de microempresa ou empresa de pequeno porte assim qualificada, a sessão será suspensa, concedendo-se </w:t>
      </w:r>
      <w:r w:rsidR="00342EE2" w:rsidRPr="005D0BC5">
        <w:rPr>
          <w:sz w:val="24"/>
          <w:szCs w:val="24"/>
        </w:rPr>
        <w:lastRenderedPageBreak/>
        <w:t>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9"/>
      <w:bookmarkEnd w:id="40"/>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41"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2" w:name="_Hlk134782668"/>
      <w:bookmarkStart w:id="43" w:name="_Hlk131083515"/>
      <w:r w:rsidRPr="005D0BC5">
        <w:rPr>
          <w:b/>
          <w:bCs/>
          <w:sz w:val="24"/>
          <w:szCs w:val="24"/>
        </w:rPr>
        <w:t>8</w:t>
      </w:r>
      <w:r w:rsidR="00342EE2" w:rsidRPr="005D0BC5">
        <w:rPr>
          <w:b/>
          <w:bCs/>
          <w:sz w:val="24"/>
          <w:szCs w:val="24"/>
        </w:rPr>
        <w:t>.1</w:t>
      </w:r>
      <w:bookmarkStart w:id="44" w:name="_Hlk131083412"/>
      <w:r w:rsidRPr="005D0BC5">
        <w:rPr>
          <w:sz w:val="24"/>
          <w:szCs w:val="24"/>
        </w:rPr>
        <w:t xml:space="preserve"> </w:t>
      </w:r>
      <w:r w:rsidR="00342EE2" w:rsidRPr="005D0BC5">
        <w:rPr>
          <w:sz w:val="24"/>
          <w:szCs w:val="24"/>
        </w:rPr>
        <w:t xml:space="preserve">Qualquer licitante poderá, durante o prazo concedido na sessão pública, não inferior a 30 minutos, de forma imediata após o término do ato de habilitação ou inabilitação, em campo </w:t>
      </w:r>
      <w:r w:rsidR="00342EE2" w:rsidRPr="005D0BC5">
        <w:rPr>
          <w:sz w:val="24"/>
          <w:szCs w:val="24"/>
        </w:rPr>
        <w:lastRenderedPageBreak/>
        <w:t>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5" w:name="_Hlk131083445"/>
      <w:bookmarkEnd w:id="44"/>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5"/>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lastRenderedPageBreak/>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2"/>
    </w:p>
    <w:bookmarkEnd w:id="43"/>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6" w:name="art4xviii"/>
      <w:bookmarkEnd w:id="46"/>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7"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7"/>
    </w:p>
    <w:bookmarkEnd w:id="41"/>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8" w:name="_Ref114668085"/>
      <w:bookmarkStart w:id="49"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50" w:name="_Ref114668108"/>
      <w:bookmarkEnd w:id="48"/>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50"/>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lastRenderedPageBreak/>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51"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51"/>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2"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2"/>
      <w:r w:rsidRPr="005D0BC5">
        <w:rPr>
          <w:sz w:val="24"/>
          <w:szCs w:val="24"/>
        </w:rPr>
        <w:t>;</w:t>
      </w:r>
      <w:bookmarkStart w:id="53"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3"/>
      <w:r w:rsidRPr="005D0BC5">
        <w:rPr>
          <w:sz w:val="24"/>
          <w:szCs w:val="24"/>
        </w:rPr>
        <w:t>;</w:t>
      </w:r>
      <w:bookmarkStart w:id="54"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4"/>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5" w:name="_Ref114668251"/>
      <w:r w:rsidRPr="005D0BC5">
        <w:rPr>
          <w:sz w:val="24"/>
          <w:szCs w:val="24"/>
        </w:rPr>
        <w:t xml:space="preserve">c) </w:t>
      </w:r>
      <w:r w:rsidR="00977DE4" w:rsidRPr="005D0BC5">
        <w:rPr>
          <w:sz w:val="24"/>
          <w:szCs w:val="24"/>
        </w:rPr>
        <w:t>praticar atos ilícitos com vistas a frustrar os objetivos da licitação</w:t>
      </w:r>
      <w:bookmarkEnd w:id="55"/>
      <w:r w:rsidR="00FB28AD" w:rsidRPr="00FB28AD">
        <w:rPr>
          <w:sz w:val="24"/>
          <w:szCs w:val="24"/>
        </w:rPr>
        <w:t>;</w:t>
      </w:r>
    </w:p>
    <w:p w14:paraId="53AF9D8D" w14:textId="77777777" w:rsidR="00E7029F" w:rsidRPr="005D0BC5" w:rsidRDefault="00E7029F" w:rsidP="00F6471C">
      <w:pPr>
        <w:jc w:val="both"/>
        <w:rPr>
          <w:sz w:val="24"/>
          <w:szCs w:val="24"/>
        </w:rPr>
      </w:pPr>
      <w:bookmarkStart w:id="56"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9"/>
      <w:bookmarkEnd w:id="56"/>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w:t>
      </w:r>
      <w:r w:rsidR="00977DE4" w:rsidRPr="005D0BC5">
        <w:rPr>
          <w:sz w:val="24"/>
          <w:szCs w:val="24"/>
        </w:rPr>
        <w:lastRenderedPageBreak/>
        <w:t xml:space="preserve">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56DC4EBB"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370B6" w:rsidRPr="006370B6">
        <w:rPr>
          <w:noProof/>
          <w:sz w:val="24"/>
          <w:szCs w:val="24"/>
          <w:lang w:eastAsia="pt-BR"/>
        </w:rPr>
        <w:t xml:space="preserve">30 </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6370B6" w:rsidRPr="006370B6">
        <w:rPr>
          <w:noProof/>
          <w:sz w:val="24"/>
          <w:szCs w:val="24"/>
          <w:lang w:eastAsia="pt-BR"/>
        </w:rPr>
        <w:t>trinta</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7"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7"/>
    </w:p>
    <w:p w14:paraId="3CF65A7F" w14:textId="77777777" w:rsidR="00E7029F" w:rsidRPr="005D0BC5" w:rsidRDefault="00E7029F" w:rsidP="000A167E">
      <w:pPr>
        <w:jc w:val="both"/>
        <w:rPr>
          <w:sz w:val="24"/>
          <w:szCs w:val="24"/>
        </w:rPr>
      </w:pPr>
      <w:r w:rsidRPr="005D0BC5">
        <w:rPr>
          <w:b/>
          <w:bCs/>
          <w:sz w:val="24"/>
          <w:szCs w:val="24"/>
        </w:rPr>
        <w:lastRenderedPageBreak/>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w:t>
      </w:r>
      <w:r w:rsidR="00977DE4" w:rsidRPr="005D0BC5">
        <w:rPr>
          <w:sz w:val="24"/>
          <w:szCs w:val="24"/>
        </w:rPr>
        <w:lastRenderedPageBreak/>
        <w:t>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8"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w:t>
      </w:r>
      <w:r w:rsidRPr="00365F58">
        <w:rPr>
          <w:sz w:val="24"/>
          <w:szCs w:val="24"/>
        </w:rPr>
        <w:lastRenderedPageBreak/>
        <w:t xml:space="preserve">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9"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xml:space="preserve">, até o encontro de uma proposta e licitante que atendam a </w:t>
      </w:r>
      <w:r w:rsidR="00C6486E" w:rsidRPr="005D0BC5">
        <w:rPr>
          <w:sz w:val="24"/>
          <w:szCs w:val="24"/>
        </w:rPr>
        <w:lastRenderedPageBreak/>
        <w:t>todas as exigências estabelecidas, sendo a respectiva licitante declarada vencedora e a ela adjudicado o objeto da licitação</w:t>
      </w:r>
      <w:r w:rsidRPr="005D0BC5">
        <w:rPr>
          <w:sz w:val="24"/>
          <w:szCs w:val="24"/>
        </w:rPr>
        <w:t>.</w:t>
      </w:r>
      <w:bookmarkEnd w:id="58"/>
      <w:bookmarkEnd w:id="59"/>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60"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61" w:name="_Hlk94260831"/>
      <w:bookmarkStart w:id="62" w:name="_Hlk131068002"/>
      <w:bookmarkStart w:id="63" w:name="_Hlk94260804"/>
      <w:bookmarkEnd w:id="60"/>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lastRenderedPageBreak/>
        <w:t>13.4</w:t>
      </w:r>
      <w:r w:rsidRPr="005D0BC5">
        <w:rPr>
          <w:sz w:val="24"/>
          <w:szCs w:val="24"/>
        </w:rPr>
        <w:t xml:space="preserve"> O pagamento para fins de execução contratual ocorrerá na forma prevista na CLÁUSULA OITAVA da Minuta de Contrato.</w:t>
      </w:r>
    </w:p>
    <w:bookmarkEnd w:id="61"/>
    <w:bookmarkEnd w:id="62"/>
    <w:bookmarkEnd w:id="63"/>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4"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3F4AB060"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5" w:name="_Hlk27386711"/>
      <w:bookmarkEnd w:id="64"/>
      <w:r w:rsidR="001E100C" w:rsidRPr="005D0BC5">
        <w:rPr>
          <w:sz w:val="24"/>
          <w:szCs w:val="24"/>
        </w:rPr>
        <w:t xml:space="preserve">na CLÁUSULA </w:t>
      </w:r>
      <w:r w:rsidR="00B4599E" w:rsidRPr="005D0BC5">
        <w:rPr>
          <w:sz w:val="24"/>
          <w:szCs w:val="24"/>
        </w:rPr>
        <w:t xml:space="preserve">DÉCIMA </w:t>
      </w:r>
      <w:r w:rsidR="004836C8">
        <w:rPr>
          <w:sz w:val="24"/>
          <w:szCs w:val="24"/>
        </w:rPr>
        <w:t>SEGUNDA</w:t>
      </w:r>
      <w:r w:rsidR="00B4599E" w:rsidRPr="005D0BC5">
        <w:rPr>
          <w:sz w:val="24"/>
          <w:szCs w:val="24"/>
        </w:rPr>
        <w:t xml:space="preserve">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6" w:name="_Hlk201819232"/>
      <w:bookmarkStart w:id="67" w:name="_Hlk165381443"/>
      <w:bookmarkStart w:id="68" w:name="_Hlk165380918"/>
      <w:bookmarkStart w:id="69" w:name="_Hlk165380490"/>
      <w:bookmarkStart w:id="70" w:name="_Hlk165383184"/>
      <w:bookmarkEnd w:id="65"/>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lastRenderedPageBreak/>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6"/>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71" w:name="_Hlk162340197"/>
      <w:bookmarkStart w:id="72" w:name="_Hlk131024088"/>
      <w:bookmarkEnd w:id="67"/>
      <w:bookmarkEnd w:id="68"/>
      <w:bookmarkEnd w:id="69"/>
      <w:bookmarkEnd w:id="70"/>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70B055B5"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6370B6" w:rsidRPr="006370B6">
        <w:rPr>
          <w:noProof/>
        </w:rPr>
        <w:t>20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6370B6" w:rsidRPr="006370B6">
        <w:rPr>
          <w:noProof/>
        </w:rPr>
        <w:t>vinte por cento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xml:space="preserve"> Em qualquer hipótese de subcontratação, permanece a responsabilidade integral da contratada pela perfeita execução </w:t>
      </w:r>
      <w:r>
        <w:rPr>
          <w:color w:val="000000"/>
        </w:rPr>
        <w:lastRenderedPageBreak/>
        <w:t>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71"/>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3" w:name="_Hlk131024325"/>
      <w:bookmarkEnd w:id="72"/>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lastRenderedPageBreak/>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lastRenderedPageBreak/>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lastRenderedPageBreak/>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xml:space="preserve"> A realização da licitação não implica necessariamente a contratação total ou parcial do montante previsto, porquanto estimado, podendo a autoridade competente, inclusive, revogá-la, total ou parcialmente, por fatos supervenientes, de interesse </w:t>
      </w:r>
      <w:r w:rsidRPr="001A6E80">
        <w:rPr>
          <w:sz w:val="24"/>
          <w:szCs w:val="24"/>
        </w:rPr>
        <w:lastRenderedPageBreak/>
        <w:t>público, ou anulá-la por ilegalidade, de ofício ou por provocação do interessado, mediante manifestação escrita e fundamentada, assegurado o contraditório e a ampla defesa, conforme dispõe o art. 71 da Lei Federal n.º 14.133, de 2021.</w:t>
      </w:r>
    </w:p>
    <w:p w14:paraId="46C979DB" w14:textId="594E2CF8"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6370B6" w:rsidRPr="006370B6">
        <w:rPr>
          <w:noProof/>
        </w:rPr>
        <w:t>Lapa/PR</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4" w:name="_Hlk151647218"/>
      <w:bookmarkStart w:id="75"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6"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7"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7"/>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lastRenderedPageBreak/>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8" w:name="_Hlk198626049"/>
      <w:bookmarkEnd w:id="73"/>
      <w:bookmarkEnd w:id="74"/>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8"/>
    </w:p>
    <w:p w14:paraId="76C62850" w14:textId="77777777" w:rsidR="00436C76" w:rsidRPr="005D0BC5" w:rsidRDefault="00436C76" w:rsidP="00436C76">
      <w:pPr>
        <w:jc w:val="both"/>
        <w:rPr>
          <w:color w:val="000000"/>
          <w:sz w:val="24"/>
          <w:szCs w:val="24"/>
        </w:rPr>
      </w:pPr>
    </w:p>
    <w:bookmarkEnd w:id="76"/>
    <w:bookmarkEnd w:id="75"/>
    <w:p w14:paraId="69DC7D4B" w14:textId="414835A4" w:rsidR="00971399"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6370B6" w:rsidRPr="006370B6">
        <w:rPr>
          <w:color w:val="000000"/>
          <w:sz w:val="24"/>
          <w:szCs w:val="24"/>
        </w:rPr>
        <w:t>Lapa</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6370B6">
        <w:rPr>
          <w:color w:val="000000"/>
          <w:sz w:val="24"/>
          <w:szCs w:val="24"/>
        </w:rPr>
        <w:t>18</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6370B6" w:rsidRPr="006370B6">
        <w:rPr>
          <w:color w:val="000000"/>
          <w:sz w:val="24"/>
          <w:szCs w:val="24"/>
        </w:rPr>
        <w:t xml:space="preserve">maio </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6370B6" w:rsidRPr="006370B6">
        <w:rPr>
          <w:color w:val="000000"/>
          <w:sz w:val="24"/>
          <w:szCs w:val="24"/>
        </w:rPr>
        <w:t>26</w:t>
      </w:r>
      <w:r w:rsidRPr="00A91746">
        <w:rPr>
          <w:color w:val="000000"/>
          <w:sz w:val="24"/>
          <w:szCs w:val="24"/>
        </w:rPr>
        <w:fldChar w:fldCharType="end"/>
      </w:r>
      <w:r w:rsidRPr="00A91746">
        <w:rPr>
          <w:color w:val="000000"/>
          <w:sz w:val="24"/>
          <w:szCs w:val="24"/>
        </w:rPr>
        <w:t>.</w:t>
      </w:r>
    </w:p>
    <w:p w14:paraId="3254B1A7" w14:textId="53F5C856" w:rsidR="00A23FDF" w:rsidRPr="00A91746" w:rsidRDefault="00A23FDF"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6370B6" w:rsidRPr="006370B6">
        <w:rPr>
          <w:color w:val="000000"/>
          <w:sz w:val="24"/>
          <w:szCs w:val="24"/>
        </w:rPr>
        <w:t>Marco Antonio Bortoletto</w:t>
      </w:r>
      <w:r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9"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1529384A"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DE5D93">
        <w:rPr>
          <w:noProof/>
          <w:sz w:val="24"/>
          <w:szCs w:val="24"/>
        </w:rPr>
        <w:t>DE LAPA-PR</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80"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xml:space="preserve">, firmam o presente Contrato de Empreitada com fundamento na Lei Federal n. º 14.133/2021, </w:t>
      </w:r>
      <w:r w:rsidRPr="005D0BC5">
        <w:rPr>
          <w:sz w:val="24"/>
          <w:szCs w:val="24"/>
        </w:rPr>
        <w:lastRenderedPageBreak/>
        <w:t>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81" w:name="_Hlk131068657"/>
      <w:bookmarkEnd w:id="80"/>
    </w:p>
    <w:bookmarkEnd w:id="81"/>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0BC3D6B2" w:rsidR="00C24291" w:rsidRPr="00DE5D93" w:rsidRDefault="00C24291" w:rsidP="00DE5D93">
      <w:pPr>
        <w:numPr>
          <w:ilvl w:val="1"/>
          <w:numId w:val="10"/>
        </w:numPr>
        <w:tabs>
          <w:tab w:val="left" w:pos="426"/>
        </w:tabs>
        <w:jc w:val="both"/>
        <w:rPr>
          <w:sz w:val="24"/>
          <w:szCs w:val="24"/>
        </w:rPr>
      </w:pPr>
      <w:r w:rsidRPr="00DE5D93">
        <w:rPr>
          <w:sz w:val="24"/>
          <w:szCs w:val="24"/>
        </w:rPr>
        <w:t xml:space="preserve">O objeto do presente Contrato é </w:t>
      </w:r>
      <w:r w:rsidR="008720A2" w:rsidRPr="00DE5D93">
        <w:rPr>
          <w:sz w:val="24"/>
          <w:szCs w:val="24"/>
        </w:rPr>
        <w:fldChar w:fldCharType="begin">
          <w:ffData>
            <w:name w:val="Texto1"/>
            <w:enabled/>
            <w:calcOnExit w:val="0"/>
            <w:textInput/>
          </w:ffData>
        </w:fldChar>
      </w:r>
      <w:r w:rsidR="008720A2" w:rsidRPr="00DE5D93">
        <w:rPr>
          <w:sz w:val="24"/>
          <w:szCs w:val="24"/>
        </w:rPr>
        <w:instrText xml:space="preserve"> FORMTEXT </w:instrText>
      </w:r>
      <w:r w:rsidR="008720A2" w:rsidRPr="00DE5D93">
        <w:rPr>
          <w:sz w:val="24"/>
          <w:szCs w:val="24"/>
        </w:rPr>
      </w:r>
      <w:r w:rsidR="008720A2" w:rsidRPr="00DE5D93">
        <w:rPr>
          <w:sz w:val="24"/>
          <w:szCs w:val="24"/>
        </w:rPr>
        <w:fldChar w:fldCharType="separate"/>
      </w:r>
      <w:r w:rsidR="00DE5D93" w:rsidRPr="00DE5D93">
        <w:rPr>
          <w:sz w:val="24"/>
          <w:szCs w:val="24"/>
        </w:rPr>
        <w:t xml:space="preserve">Local: Vias diversas. Sede do Município de Lapa - PR.; Objeto: Recape de vias urbanas em concreto betuminoso usinado a quente (CBUQ), área de 70.059,09 m², incluindo serviços preliminares, terraplenagem, base e sub-base, revestimento, meio-fio e sarjeta, serviços de urbanização, sinalização de trânsito, ensaios tecnológicos e placa de obra. Trechos: - Av. Senador Souza Naves (entre Rua Duque de Caxias e Rua Carlos Ganzert) - Av. Aloisio Leoni (entre Av. Caetano Munhoz da Rocha e Rua Pernambuco) - Av. Dr. Manoel Pedro (entre Rua Joaquim L. de Lacerda e fim de trecho) - Rua Abigail Cortes (entre Rua Barão do Rio Branco e Av. Dr. Manoel Pedro) - Rua Abigail Cortes (entre Rua Coronel João A. Ramalho e Rua Xv de Novembro) - Rua Conego João Evangelista Braga (entre Rua Barão dos Campos Gerais e Rua Joaquim Linhares de Lacerda) - Rua Desembargador Antonio de Paula Xavier (Entre Rua Afonso Hammerschmidt e Rua Guanabara) - Rua Desembargador Antonio de Paula Xavier (Entre Rua Arthur Suplicy e Fim </w:t>
      </w:r>
      <w:r w:rsidR="00DE5D93" w:rsidRPr="00DE5D93">
        <w:rPr>
          <w:sz w:val="24"/>
          <w:szCs w:val="24"/>
        </w:rPr>
        <w:lastRenderedPageBreak/>
        <w:t>Do Trecho) - Rua Desembargador Octavio Ferreira do Amaral (Entre A Rua Des. Antonio de Paula Xavier e Rua João Candido Ferreira) - Rua do Trabalhador (Entre Rua Octávio José Kuss e Av. Tancredo Neves) - Rua Dr. José Francisco Corrêa (Entre Av. Aloisio Leoni e Rua Barão dos Campos Gerais) - Rua Duque de Caxias (Entre Rua Cel. Dulcídio e Rua Cel. Clemente Argollo) - Rua Gelson Luiz Capelli (Entre Rua Afonso Hammerschmidt e Av. João Joslin do Valle) 2- Rua Marechal Floriano Peixoto (Entre Rua Eufrásio Cortês e Rua Antônio Cardoso de Gusmão) - Rua Monsenhor Lemartine (Entre Rua XV de Novembro e Rua Cel. João Antonio Ramalho) - Rua Tenente João Rodrigues (Entre Av. Gabriel Maristani Junior e Rua Conego João Evangelista) - Rua Treze de Maio (Entre Rua</w:t>
      </w:r>
      <w:r w:rsidR="00DE5D93">
        <w:rPr>
          <w:sz w:val="24"/>
          <w:szCs w:val="24"/>
        </w:rPr>
        <w:t xml:space="preserve"> </w:t>
      </w:r>
      <w:r w:rsidR="00DE5D93" w:rsidRPr="00DE5D93">
        <w:rPr>
          <w:sz w:val="24"/>
          <w:szCs w:val="24"/>
        </w:rPr>
        <w:t>Conselheiro Alves de Araujo e Rua Duque De Caxias) - Rua Ubaldino do Amaral (Entre Av. Aloisio Leoni e Rua Barão dos Campos Gerais) Área Pavimentada: 70.059,09 m² - lote 1</w:t>
      </w:r>
      <w:r w:rsidR="008720A2" w:rsidRPr="00DE5D93">
        <w:rPr>
          <w:sz w:val="24"/>
          <w:szCs w:val="24"/>
        </w:rPr>
        <w:fldChar w:fldCharType="end"/>
      </w:r>
      <w:r w:rsidRPr="00DE5D93">
        <w:rPr>
          <w:bCs/>
          <w:sz w:val="24"/>
          <w:szCs w:val="24"/>
        </w:rPr>
        <w:t>,</w:t>
      </w:r>
      <w:r w:rsidRPr="00DE5D93">
        <w:rPr>
          <w:sz w:val="24"/>
          <w:szCs w:val="24"/>
        </w:rPr>
        <w:t xml:space="preserve"> sob regime de empreitada </w:t>
      </w:r>
      <w:r w:rsidR="00891C5B" w:rsidRPr="00DE5D93">
        <w:rPr>
          <w:sz w:val="24"/>
          <w:szCs w:val="24"/>
        </w:rPr>
        <w:t xml:space="preserve">por preço </w:t>
      </w:r>
      <w:r w:rsidRPr="00DE5D93">
        <w:rPr>
          <w:sz w:val="24"/>
          <w:szCs w:val="24"/>
        </w:rPr>
        <w:t xml:space="preserve">global, tipo menor preço, em consonância com </w:t>
      </w:r>
      <w:r w:rsidR="00A96DD3" w:rsidRPr="00DE5D93">
        <w:rPr>
          <w:sz w:val="24"/>
          <w:szCs w:val="24"/>
        </w:rPr>
        <w:t xml:space="preserve">o cronograma físico-financeiro, </w:t>
      </w:r>
      <w:r w:rsidRPr="00DE5D93">
        <w:rPr>
          <w:sz w:val="24"/>
          <w:szCs w:val="24"/>
        </w:rPr>
        <w:t>os projetos, especificações técnicas e demais peças e documentos da</w:t>
      </w:r>
      <w:r w:rsidRPr="00DE5D93">
        <w:rPr>
          <w:iCs/>
          <w:sz w:val="24"/>
          <w:szCs w:val="24"/>
        </w:rPr>
        <w:t xml:space="preserve"> </w:t>
      </w:r>
      <w:r w:rsidR="00F12D5F" w:rsidRPr="00DE5D93">
        <w:rPr>
          <w:iCs/>
          <w:sz w:val="24"/>
          <w:szCs w:val="24"/>
        </w:rPr>
        <w:t>CONCORRÊNCIA</w:t>
      </w:r>
      <w:r w:rsidRPr="00DE5D93">
        <w:rPr>
          <w:sz w:val="24"/>
          <w:szCs w:val="24"/>
        </w:rPr>
        <w:t xml:space="preserve"> </w:t>
      </w:r>
      <w:bookmarkStart w:id="82" w:name="_Hlk201759627"/>
      <w:r w:rsidR="00A65BD1" w:rsidRPr="00DE5D93">
        <w:rPr>
          <w:sz w:val="24"/>
          <w:szCs w:val="24"/>
        </w:rPr>
        <w:t>ELETRÔNICA</w:t>
      </w:r>
      <w:bookmarkEnd w:id="82"/>
      <w:r w:rsidR="00A65BD1" w:rsidRPr="00DE5D93">
        <w:rPr>
          <w:sz w:val="24"/>
          <w:szCs w:val="24"/>
        </w:rPr>
        <w:t xml:space="preserve"> </w:t>
      </w:r>
      <w:r w:rsidRPr="00DE5D93">
        <w:rPr>
          <w:sz w:val="24"/>
          <w:szCs w:val="24"/>
        </w:rPr>
        <w:t>n</w:t>
      </w:r>
      <w:r w:rsidR="007F1C17" w:rsidRPr="00DE5D93">
        <w:rPr>
          <w:sz w:val="24"/>
          <w:szCs w:val="24"/>
        </w:rPr>
        <w:t xml:space="preserve">. </w:t>
      </w:r>
      <w:r w:rsidRPr="00DE5D93">
        <w:rPr>
          <w:sz w:val="24"/>
          <w:szCs w:val="24"/>
        </w:rPr>
        <w:t xml:space="preserve">º </w:t>
      </w:r>
      <w:r w:rsidR="006A091D" w:rsidRPr="00DE5D93">
        <w:rPr>
          <w:sz w:val="24"/>
          <w:szCs w:val="24"/>
        </w:rPr>
        <w:fldChar w:fldCharType="begin">
          <w:ffData>
            <w:name w:val="Texto1"/>
            <w:enabled/>
            <w:calcOnExit w:val="0"/>
            <w:textInput/>
          </w:ffData>
        </w:fldChar>
      </w:r>
      <w:r w:rsidR="006A091D" w:rsidRPr="00DE5D93">
        <w:rPr>
          <w:sz w:val="24"/>
          <w:szCs w:val="24"/>
        </w:rPr>
        <w:instrText xml:space="preserve"> FORMTEXT </w:instrText>
      </w:r>
      <w:r w:rsidR="006A091D" w:rsidRPr="00DE5D93">
        <w:rPr>
          <w:sz w:val="24"/>
          <w:szCs w:val="24"/>
        </w:rPr>
      </w:r>
      <w:r w:rsidR="006A091D" w:rsidRPr="00DE5D93">
        <w:rPr>
          <w:sz w:val="24"/>
          <w:szCs w:val="24"/>
        </w:rPr>
        <w:fldChar w:fldCharType="separate"/>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DE5D93">
        <w:rPr>
          <w:sz w:val="24"/>
          <w:szCs w:val="24"/>
        </w:rPr>
        <w:fldChar w:fldCharType="end"/>
      </w:r>
      <w:r w:rsidR="00F12D5F" w:rsidRPr="00DE5D93">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 xml:space="preserve">Na data da assinatura do contrato ou antes do início da obra, será realizada a reunião de partida, na qual estarão presentes </w:t>
      </w:r>
      <w:r w:rsidRPr="005649BE">
        <w:rPr>
          <w:rFonts w:ascii="Times New Roman" w:eastAsia="Arial Unicode MS" w:hAnsi="Times New Roman" w:cs="Times New Roman"/>
          <w:sz w:val="24"/>
          <w:szCs w:val="24"/>
        </w:rPr>
        <w:lastRenderedPageBreak/>
        <w:t>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3"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3"/>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4" w:name="_Hlk183079977"/>
      <w:r w:rsidRPr="005D0BC5">
        <w:rPr>
          <w:b/>
          <w:sz w:val="24"/>
          <w:szCs w:val="24"/>
        </w:rPr>
        <w:t>CLÁUSULA TERCEIRA - DOS RECURSOS</w:t>
      </w:r>
    </w:p>
    <w:p w14:paraId="6CEB84C8" w14:textId="66A5C99E" w:rsidR="00C669BE" w:rsidRPr="005D0BC5" w:rsidRDefault="00FB2994" w:rsidP="006A685E">
      <w:pPr>
        <w:suppressAutoHyphens w:val="0"/>
        <w:spacing w:after="160" w:line="259" w:lineRule="auto"/>
        <w:jc w:val="both"/>
        <w:rPr>
          <w:sz w:val="24"/>
          <w:szCs w:val="24"/>
        </w:rPr>
      </w:pPr>
      <w:bookmarkStart w:id="85" w:name="_Hlk183160583"/>
      <w:bookmarkEnd w:id="84"/>
      <w:r w:rsidRPr="00012E59">
        <w:rPr>
          <w:b/>
          <w:bCs/>
          <w:sz w:val="24"/>
          <w:szCs w:val="24"/>
        </w:rPr>
        <w:t>3.1</w:t>
      </w:r>
      <w:r w:rsidRPr="00012E59">
        <w:rPr>
          <w:sz w:val="24"/>
          <w:szCs w:val="24"/>
        </w:rPr>
        <w:t xml:space="preserve"> </w:t>
      </w:r>
      <w:bookmarkStart w:id="86" w:name="_Hlk49349416"/>
      <w:bookmarkStart w:id="87"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8" w:name="Texto93"/>
      <w:r w:rsidRPr="00012E59">
        <w:rPr>
          <w:sz w:val="24"/>
          <w:szCs w:val="24"/>
        </w:rPr>
        <w:instrText xml:space="preserve"> FORMTEXT </w:instrText>
      </w:r>
      <w:r w:rsidRPr="00012E59">
        <w:rPr>
          <w:sz w:val="24"/>
          <w:szCs w:val="24"/>
        </w:rPr>
      </w:r>
      <w:r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fldChar w:fldCharType="end"/>
      </w:r>
      <w:bookmarkEnd w:id="88"/>
      <w:r w:rsidRPr="00012E59">
        <w:rPr>
          <w:sz w:val="24"/>
          <w:szCs w:val="24"/>
        </w:rPr>
        <w:t>.</w:t>
      </w:r>
      <w:bookmarkEnd w:id="86"/>
      <w:bookmarkEnd w:id="87"/>
      <w:bookmarkEnd w:id="85"/>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lastRenderedPageBreak/>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210</w:t>
      </w:r>
      <w:r w:rsidRPr="00DF6B10">
        <w:rPr>
          <w:sz w:val="24"/>
          <w:szCs w:val="24"/>
        </w:rPr>
        <w:t xml:space="preserve"> (</w:t>
      </w:r>
      <w:r w:rsidRPr="00A64E06">
        <w:rPr>
          <w:sz w:val="24"/>
          <w:szCs w:val="24"/>
        </w:rPr>
        <w:t>duzentos e dez</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 xml:space="preserve">atraso no fornecimento de dados informativos, materiais e qualquer subsídio concernente ao objeto contratado, </w:t>
      </w:r>
      <w:r w:rsidRPr="005D0BC5">
        <w:rPr>
          <w:sz w:val="24"/>
          <w:szCs w:val="24"/>
        </w:rPr>
        <w:lastRenderedPageBreak/>
        <w:t>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9" w:name="art115§6"/>
      <w:bookmarkEnd w:id="89"/>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 xml:space="preserve">Administração deverá divulgar, em sítio </w:t>
      </w:r>
      <w:r w:rsidRPr="00BC29D3">
        <w:rPr>
          <w:color w:val="000000"/>
          <w:sz w:val="24"/>
          <w:szCs w:val="24"/>
          <w:lang w:eastAsia="pt-BR"/>
        </w:rPr>
        <w:lastRenderedPageBreak/>
        <w:t>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w:t>
      </w:r>
      <w:r w:rsidR="00C77A79" w:rsidRPr="006810E5">
        <w:rPr>
          <w:sz w:val="24"/>
          <w:szCs w:val="24"/>
        </w:rPr>
        <w:lastRenderedPageBreak/>
        <w:t>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420</w:t>
      </w:r>
      <w:r w:rsidRPr="006F60C1">
        <w:rPr>
          <w:sz w:val="24"/>
          <w:szCs w:val="24"/>
        </w:rPr>
        <w:t xml:space="preserve"> (</w:t>
      </w:r>
      <w:r>
        <w:rPr>
          <w:sz w:val="24"/>
        </w:rPr>
        <w:t>quatrocentos e vinte</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90" w:name="art111pii11"/>
      <w:bookmarkEnd w:id="90"/>
      <w:r w:rsidRPr="005D0BC5">
        <w:rPr>
          <w:rFonts w:ascii="Times New Roman" w:eastAsia="Times New Roman" w:hAnsi="Times New Roman"/>
          <w:color w:val="000000"/>
          <w:sz w:val="24"/>
          <w:szCs w:val="24"/>
        </w:rPr>
        <w:lastRenderedPageBreak/>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91" w:name="_Hlk12624185"/>
      <w:r w:rsidRPr="00EF7E18">
        <w:rPr>
          <w:sz w:val="24"/>
          <w:szCs w:val="24"/>
        </w:rPr>
        <w:t xml:space="preserve"> </w:t>
      </w:r>
      <w:bookmarkStart w:id="92"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2"/>
      <w:r w:rsidRPr="00EF7E18">
        <w:rPr>
          <w:sz w:val="24"/>
          <w:szCs w:val="24"/>
        </w:rPr>
        <w:t>;</w:t>
      </w:r>
    </w:p>
    <w:bookmarkEnd w:id="91"/>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xml:space="preserve">) horas de antecedência, da concretagem dos elementos armados da estrutura, da remoção de qualquer forma de concreto e, </w:t>
      </w:r>
      <w:r w:rsidRPr="00EF7E18">
        <w:rPr>
          <w:sz w:val="24"/>
          <w:szCs w:val="24"/>
        </w:rPr>
        <w:lastRenderedPageBreak/>
        <w:t>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w:t>
      </w:r>
      <w:r w:rsidRPr="00EF7E18">
        <w:rPr>
          <w:sz w:val="24"/>
          <w:szCs w:val="24"/>
        </w:rPr>
        <w:lastRenderedPageBreak/>
        <w:t>obtendo todas as informações necessárias sobre qualquer 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3" w:name="_Hlk198626006"/>
      <w:bookmarkStart w:id="94" w:name="_Hlk196212506"/>
      <w:r w:rsidRPr="00F65E6C">
        <w:rPr>
          <w:sz w:val="24"/>
          <w:szCs w:val="24"/>
        </w:rPr>
        <w:t xml:space="preserve">p) se julgar necessário, poderá elaborar e apresentar um novo cronograma físico de execução ou um novo plano de </w:t>
      </w:r>
      <w:r w:rsidRPr="00F65E6C">
        <w:rPr>
          <w:sz w:val="24"/>
          <w:szCs w:val="24"/>
        </w:rPr>
        <w:lastRenderedPageBreak/>
        <w:t>amostragem (tendo como base o plano de amostragem proposto no projeto), para aprovação na reunião de partida</w:t>
      </w:r>
      <w:r>
        <w:rPr>
          <w:sz w:val="24"/>
          <w:szCs w:val="24"/>
        </w:rPr>
        <w:t>;</w:t>
      </w:r>
      <w:bookmarkEnd w:id="93"/>
    </w:p>
    <w:bookmarkEnd w:id="94"/>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lastRenderedPageBreak/>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lastRenderedPageBreak/>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lastRenderedPageBreak/>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5"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6" w:name="_Hlk136955113"/>
      <w:r w:rsidR="003F5E83" w:rsidRPr="005D0BC5">
        <w:rPr>
          <w:rFonts w:ascii="Times New Roman" w:hAnsi="Times New Roman" w:cs="Times New Roman"/>
          <w:sz w:val="24"/>
          <w:szCs w:val="24"/>
        </w:rPr>
        <w:t xml:space="preserve">O pagamento dos serviços será efetuado em moeda brasileira </w:t>
      </w:r>
      <w:r w:rsidR="003F5E83" w:rsidRPr="005D0BC5">
        <w:rPr>
          <w:rFonts w:ascii="Times New Roman" w:hAnsi="Times New Roman" w:cs="Times New Roman"/>
          <w:sz w:val="24"/>
          <w:szCs w:val="24"/>
        </w:rPr>
        <w:lastRenderedPageBreak/>
        <w:t>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5"/>
      <w:bookmarkEnd w:id="96"/>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7"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7"/>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w:t>
      </w:r>
      <w:r w:rsidRPr="008B54AB">
        <w:rPr>
          <w:sz w:val="24"/>
          <w:szCs w:val="24"/>
        </w:rPr>
        <w:lastRenderedPageBreak/>
        <w:t>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8" w:name="_Hlk136955869"/>
      <w:r w:rsidRPr="005D0BC5">
        <w:rPr>
          <w:sz w:val="24"/>
          <w:szCs w:val="24"/>
        </w:rPr>
        <w:t>cópia da folha de pagamento dos empregados da obra contratada</w:t>
      </w:r>
      <w:bookmarkEnd w:id="98"/>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w:t>
      </w:r>
      <w:r w:rsidR="008A4C7D" w:rsidRPr="005D0BC5">
        <w:rPr>
          <w:rFonts w:ascii="Times New Roman" w:hAnsi="Times New Roman"/>
          <w:sz w:val="24"/>
          <w:szCs w:val="24"/>
        </w:rPr>
        <w:lastRenderedPageBreak/>
        <w:t xml:space="preserve">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lastRenderedPageBreak/>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1593FCFD"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9"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DE5D93">
        <w:rPr>
          <w:sz w:val="24"/>
          <w:szCs w:val="24"/>
        </w:rPr>
        <w:t>Lapa-PR</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DE5D93">
        <w:rPr>
          <w:sz w:val="24"/>
          <w:szCs w:val="24"/>
        </w:rPr>
        <w:t>76.020.452/0001-05.</w:t>
      </w:r>
      <w:r w:rsidR="00612EFF" w:rsidRPr="005D0BC5">
        <w:rPr>
          <w:sz w:val="24"/>
          <w:szCs w:val="24"/>
        </w:rPr>
        <w:fldChar w:fldCharType="end"/>
      </w:r>
      <w:bookmarkEnd w:id="99"/>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lastRenderedPageBreak/>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100"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2FA63F50"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lastRenderedPageBreak/>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E5D93">
        <w:rPr>
          <w:sz w:val="24"/>
          <w:szCs w:val="24"/>
        </w:rPr>
        <w:t>04/03/2026</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lastRenderedPageBreak/>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101"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101"/>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lastRenderedPageBreak/>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100"/>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w:t>
      </w:r>
      <w:r w:rsidRPr="00BC29D3">
        <w:rPr>
          <w:sz w:val="24"/>
          <w:szCs w:val="24"/>
        </w:rPr>
        <w:lastRenderedPageBreak/>
        <w:t>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lastRenderedPageBreak/>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0703811C" w:rsidR="002B22F0" w:rsidRPr="00B1359E" w:rsidRDefault="002B22F0" w:rsidP="002B22F0">
      <w:pPr>
        <w:jc w:val="both"/>
        <w:rPr>
          <w:sz w:val="24"/>
          <w:szCs w:val="24"/>
        </w:rPr>
      </w:pPr>
      <w:bookmarkStart w:id="102" w:name="_Hlk210831564"/>
      <w:r w:rsidRPr="00CD1437">
        <w:rPr>
          <w:b/>
          <w:sz w:val="24"/>
          <w:szCs w:val="24"/>
        </w:rPr>
        <w:t>11.3.</w:t>
      </w:r>
      <w:r w:rsidRPr="00CD1437">
        <w:rPr>
          <w:bCs/>
          <w:sz w:val="24"/>
          <w:szCs w:val="24"/>
        </w:rPr>
        <w:t xml:space="preserve">  A parte Contratante </w:t>
      </w:r>
      <w:bookmarkEnd w:id="102"/>
      <w:r w:rsidRPr="00CD1437">
        <w:rPr>
          <w:bCs/>
          <w:sz w:val="24"/>
          <w:szCs w:val="24"/>
        </w:rPr>
        <w:t xml:space="preserve">deverá responder ao pedido de restabelecimento do equilíbrio econômico-financeiro no prazo </w:t>
      </w:r>
      <w:r w:rsidRPr="00CD1437">
        <w:rPr>
          <w:bCs/>
          <w:sz w:val="24"/>
          <w:szCs w:val="24"/>
        </w:rPr>
        <w:lastRenderedPageBreak/>
        <w:t>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E5D93">
        <w:rPr>
          <w:sz w:val="24"/>
          <w:szCs w:val="24"/>
        </w:rPr>
        <w:t>180(cento e oitenta)</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23682295" w:rsidR="00622AD1" w:rsidRPr="005D0BC5" w:rsidRDefault="00622AD1" w:rsidP="00622AD1">
      <w:pPr>
        <w:jc w:val="both"/>
        <w:rPr>
          <w:sz w:val="24"/>
          <w:szCs w:val="24"/>
        </w:rPr>
      </w:pPr>
      <w:r w:rsidRPr="005D0BC5">
        <w:rPr>
          <w:b/>
          <w:bCs/>
          <w:color w:val="000000"/>
          <w:sz w:val="24"/>
          <w:szCs w:val="24"/>
          <w:shd w:val="clear" w:color="auto" w:fill="FFFFFF"/>
        </w:rPr>
        <w:lastRenderedPageBreak/>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DE5D93" w:rsidRPr="00DE5D93">
        <w:rPr>
          <w:sz w:val="24"/>
          <w:szCs w:val="24"/>
          <w:lang w:eastAsia="pt-BR"/>
        </w:rPr>
        <w:t>MICHELY RAUEN</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29FB3FB9"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E5D93" w:rsidRPr="00DE5D93">
        <w:rPr>
          <w:sz w:val="24"/>
          <w:szCs w:val="24"/>
        </w:rPr>
        <w:t xml:space="preserve">LEONARDO DOS SANTOS OLIVEIRA </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E5D93" w:rsidRPr="00DE5D93">
        <w:rPr>
          <w:sz w:val="24"/>
          <w:szCs w:val="24"/>
        </w:rPr>
        <w:t xml:space="preserve">GEANCARLO CARNEIRO RIBAS </w:t>
      </w:r>
      <w:r w:rsidR="00DE5D93">
        <w:rPr>
          <w:sz w:val="24"/>
          <w:szCs w:val="24"/>
        </w:rPr>
        <w:t>20</w:t>
      </w:r>
      <w:r w:rsidRPr="005D0BC5">
        <w:rPr>
          <w:sz w:val="24"/>
          <w:szCs w:val="24"/>
        </w:rPr>
        <w:fldChar w:fldCharType="end"/>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 xml:space="preserve">à medição baseada nos serviços executados, elaborará o boletim de medição, verificará o andamento físico dos serviços e comparará com o estabelecido </w:t>
      </w:r>
      <w:r w:rsidRPr="005D0BC5">
        <w:rPr>
          <w:sz w:val="24"/>
          <w:szCs w:val="24"/>
        </w:rPr>
        <w:lastRenderedPageBreak/>
        <w:t>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 xml:space="preserve">sistemática de medição e pagamento será associada à execução de etapas do cronograma físico-financeiro vinculadas ao cumprimento de metas de resultado, vedada a adoção de </w:t>
      </w:r>
      <w:r w:rsidRPr="00CB0983">
        <w:rPr>
          <w:rFonts w:eastAsia="Arial Unicode MS"/>
          <w:sz w:val="24"/>
          <w:szCs w:val="24"/>
        </w:rPr>
        <w:lastRenderedPageBreak/>
        <w:t>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3"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3"/>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w:t>
      </w:r>
      <w:r w:rsidRPr="00A5585A">
        <w:rPr>
          <w:rFonts w:eastAsia="Arial Unicode MS"/>
          <w:sz w:val="24"/>
          <w:szCs w:val="24"/>
        </w:rPr>
        <w:lastRenderedPageBreak/>
        <w:t>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lastRenderedPageBreak/>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lastRenderedPageBreak/>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lastRenderedPageBreak/>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 xml:space="preserve">Sempre que dos documentos de licitação não constarem características determinadas em referência à mão-de-obra, materiais, artigos e equipamentos, entender-se-á que devem ser </w:t>
      </w:r>
      <w:r w:rsidRPr="005D0BC5">
        <w:rPr>
          <w:sz w:val="24"/>
          <w:szCs w:val="24"/>
        </w:rPr>
        <w:lastRenderedPageBreak/>
        <w:t>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w:t>
      </w:r>
      <w:r w:rsidRPr="005D0BC5">
        <w:rPr>
          <w:sz w:val="24"/>
          <w:szCs w:val="24"/>
        </w:rPr>
        <w:lastRenderedPageBreak/>
        <w:t>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lastRenderedPageBreak/>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 xml:space="preserve">O recebimento definitivo do objeto deste Contrato deverá estar formalizado até 60 (sessenta) dias do recebimento provisório, mediante comissão especificamente designada pelo </w:t>
      </w:r>
      <w:r w:rsidRPr="005D0BC5">
        <w:rPr>
          <w:sz w:val="24"/>
          <w:szCs w:val="24"/>
        </w:rPr>
        <w:lastRenderedPageBreak/>
        <w:t>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4" w:name="_Hlk162341242"/>
      <w:bookmarkStart w:id="105"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275CF23F"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DE5D93">
        <w:rPr>
          <w:noProof/>
        </w:rPr>
        <w:t>20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E94528">
        <w:rPr>
          <w:noProof/>
        </w:rPr>
        <w:t>VINTE POR CENTO</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 xml:space="preserve">a) Autorização prévia por escrito do contratante, a quem incumbe aferir as condições de habilitação jurídica, regularidade </w:t>
      </w:r>
      <w:r>
        <w:rPr>
          <w:rFonts w:ascii="Times New Roman" w:hAnsi="Times New Roman" w:cs="Times New Roman"/>
          <w:color w:val="000000"/>
          <w:sz w:val="24"/>
          <w:szCs w:val="24"/>
        </w:rPr>
        <w:lastRenderedPageBreak/>
        <w:t>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4"/>
    <w:bookmarkEnd w:id="105"/>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lastRenderedPageBreak/>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 xml:space="preserve">CONTRATADA se obriga, expressamente, a entregar o percentual executado e/ou o objeto deste contrato inteiramente desembaraçado, não criando dificuldades de qualquer natureza, devendo, obrigatoriamente, </w:t>
      </w:r>
      <w:r w:rsidRPr="005225D8">
        <w:rPr>
          <w:sz w:val="24"/>
          <w:szCs w:val="24"/>
        </w:rPr>
        <w:lastRenderedPageBreak/>
        <w:t>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lastRenderedPageBreak/>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lastRenderedPageBreak/>
        <w:t>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lastRenderedPageBreak/>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6" w:name="_Hlk131069670"/>
      <w:r w:rsidRPr="00CD5586">
        <w:rPr>
          <w:b/>
          <w:bCs/>
          <w:sz w:val="24"/>
          <w:szCs w:val="24"/>
        </w:rPr>
        <w:lastRenderedPageBreak/>
        <w:t>2</w:t>
      </w:r>
      <w:r>
        <w:rPr>
          <w:b/>
          <w:bCs/>
          <w:sz w:val="24"/>
          <w:szCs w:val="24"/>
        </w:rPr>
        <w:t>1</w:t>
      </w:r>
      <w:r w:rsidRPr="00CD5586">
        <w:rPr>
          <w:b/>
          <w:bCs/>
          <w:sz w:val="24"/>
          <w:szCs w:val="24"/>
        </w:rPr>
        <w:t>.1</w:t>
      </w:r>
      <w:r w:rsidRPr="00CD5586">
        <w:rPr>
          <w:sz w:val="24"/>
          <w:szCs w:val="24"/>
        </w:rPr>
        <w:t xml:space="preserve"> </w:t>
      </w:r>
      <w:bookmarkEnd w:id="106"/>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7"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7"/>
    </w:p>
    <w:p w14:paraId="74BE0F79" w14:textId="5403AE03"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E94528">
        <w:rPr>
          <w:noProof/>
          <w:sz w:val="24"/>
          <w:szCs w:val="24"/>
        </w:rPr>
        <w:t>LAPA-PR</w:t>
      </w:r>
      <w:r w:rsidRPr="005D0BC5">
        <w:rPr>
          <w:sz w:val="24"/>
          <w:szCs w:val="24"/>
        </w:rPr>
        <w:fldChar w:fldCharType="end"/>
      </w:r>
      <w:r w:rsidRPr="005D0BC5">
        <w:rPr>
          <w:sz w:val="24"/>
          <w:szCs w:val="24"/>
        </w:rPr>
        <w:t xml:space="preserve">, Estado do Paraná, para dirimir quaisquer dúvidas oriundas do presente </w:t>
      </w:r>
      <w:r w:rsidRPr="005D0BC5">
        <w:rPr>
          <w:sz w:val="24"/>
          <w:szCs w:val="24"/>
        </w:rPr>
        <w:lastRenderedPageBreak/>
        <w:t>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8"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9" w:name="_Hlk199491191"/>
      <w:bookmarkStart w:id="110" w:name="_Hlk17726986"/>
      <w:bookmarkEnd w:id="108"/>
      <w:r w:rsidR="00A65BD1" w:rsidRPr="003D132D">
        <w:rPr>
          <w:rFonts w:ascii="Arial" w:hAnsi="Arial" w:cs="Arial"/>
          <w:b/>
          <w:bCs/>
          <w:sz w:val="24"/>
          <w:szCs w:val="24"/>
        </w:rPr>
        <w:lastRenderedPageBreak/>
        <w:t>RELAÇÃO DE ENSAIOS NECESSÁRIOS E MODELO DE DECLARAÇÃO</w:t>
      </w:r>
      <w:bookmarkEnd w:id="109"/>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lastRenderedPageBreak/>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7D4DDC" w:rsidP="008E1B46">
      <w:pPr>
        <w:ind w:left="360"/>
        <w:rPr>
          <w:rFonts w:ascii="Arial" w:hAnsi="Arial" w:cs="Arial"/>
          <w:b/>
          <w:color w:val="000000"/>
          <w:sz w:val="22"/>
          <w:szCs w:val="22"/>
        </w:rPr>
      </w:pPr>
      <w:hyperlink r:id="rId21" w:history="1">
        <w:r w:rsidR="008E1B46"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69169F" w:rsidRDefault="007D4DDC" w:rsidP="008E1B46">
      <w:pPr>
        <w:ind w:left="360"/>
        <w:jc w:val="both"/>
        <w:rPr>
          <w:rFonts w:ascii="Arial" w:hAnsi="Arial" w:cs="Arial"/>
          <w:bCs/>
          <w:color w:val="000000"/>
          <w:sz w:val="22"/>
          <w:szCs w:val="22"/>
        </w:rPr>
      </w:pPr>
      <w:hyperlink r:id="rId22" w:tgtFrame="_self" w:history="1">
        <w:r w:rsidR="008E1B46" w:rsidRPr="0069169F">
          <w:rPr>
            <w:rStyle w:val="Hyperlink"/>
            <w:rFonts w:ascii="Arial" w:hAnsi="Arial" w:cs="Arial"/>
            <w:bCs/>
            <w:color w:val="000000"/>
            <w:sz w:val="22"/>
            <w:szCs w:val="22"/>
            <w:u w:val="none"/>
          </w:rPr>
          <w:t>DNIT 031/2024-ES – Pavimentação – Concreto asfáltico – Especificação de serviço</w:t>
        </w:r>
      </w:hyperlink>
    </w:p>
    <w:p w14:paraId="1F2DD58C" w14:textId="77777777" w:rsidR="008E1B46" w:rsidRPr="0069169F" w:rsidRDefault="007D4DDC" w:rsidP="008E1B46">
      <w:pPr>
        <w:ind w:left="360"/>
        <w:jc w:val="both"/>
        <w:rPr>
          <w:rFonts w:ascii="Arial" w:hAnsi="Arial" w:cs="Arial"/>
          <w:bCs/>
          <w:color w:val="000000"/>
          <w:sz w:val="22"/>
          <w:szCs w:val="22"/>
        </w:rPr>
      </w:pPr>
      <w:hyperlink r:id="rId23" w:tgtFrame="_self" w:history="1">
        <w:r w:rsidR="008E1B46" w:rsidRPr="0069169F">
          <w:rPr>
            <w:rStyle w:val="Hyperlink"/>
            <w:rFonts w:ascii="Arial" w:hAnsi="Arial" w:cs="Arial"/>
            <w:bCs/>
            <w:color w:val="000000"/>
            <w:sz w:val="22"/>
            <w:szCs w:val="22"/>
            <w:u w:val="none"/>
          </w:rPr>
          <w:t>DNIT 104/2009-ES - Terraplenagem - Serviços preliminares - Especificação de serviço</w:t>
        </w:r>
      </w:hyperlink>
    </w:p>
    <w:p w14:paraId="3C661362" w14:textId="77777777" w:rsidR="008E1B46" w:rsidRPr="0069169F" w:rsidRDefault="007D4DDC" w:rsidP="008E1B46">
      <w:pPr>
        <w:ind w:left="360"/>
        <w:jc w:val="both"/>
        <w:rPr>
          <w:rFonts w:ascii="Arial" w:hAnsi="Arial" w:cs="Arial"/>
          <w:bCs/>
          <w:color w:val="000000"/>
          <w:sz w:val="22"/>
          <w:szCs w:val="22"/>
        </w:rPr>
      </w:pPr>
      <w:hyperlink r:id="rId24" w:tgtFrame="_self" w:history="1">
        <w:r w:rsidR="008E1B46" w:rsidRPr="0069169F">
          <w:rPr>
            <w:rStyle w:val="Hyperlink"/>
            <w:rFonts w:ascii="Arial" w:hAnsi="Arial" w:cs="Arial"/>
            <w:bCs/>
            <w:color w:val="000000"/>
            <w:sz w:val="22"/>
            <w:szCs w:val="22"/>
            <w:u w:val="none"/>
          </w:rPr>
          <w:t>DNIT 106/2009-ES - Terraplenagem - Cortes - Especificação de serviço</w:t>
        </w:r>
      </w:hyperlink>
    </w:p>
    <w:p w14:paraId="330260EE" w14:textId="77777777" w:rsidR="008E1B46" w:rsidRPr="0069169F" w:rsidRDefault="007D4DDC" w:rsidP="008E1B46">
      <w:pPr>
        <w:ind w:left="360"/>
        <w:jc w:val="both"/>
        <w:rPr>
          <w:rFonts w:ascii="Arial" w:hAnsi="Arial" w:cs="Arial"/>
          <w:bCs/>
          <w:color w:val="000000"/>
          <w:sz w:val="22"/>
          <w:szCs w:val="22"/>
        </w:rPr>
      </w:pPr>
      <w:hyperlink r:id="rId25" w:tgtFrame="_self" w:history="1">
        <w:r w:rsidR="008E1B46" w:rsidRPr="0069169F">
          <w:rPr>
            <w:rStyle w:val="Hyperlink"/>
            <w:rFonts w:ascii="Arial" w:hAnsi="Arial" w:cs="Arial"/>
            <w:bCs/>
            <w:color w:val="000000"/>
            <w:sz w:val="22"/>
            <w:szCs w:val="22"/>
            <w:u w:val="none"/>
          </w:rPr>
          <w:t>DNIT 107/2009-ES - Terraplenagem - Empréstimos - Especificação de serviço</w:t>
        </w:r>
      </w:hyperlink>
    </w:p>
    <w:p w14:paraId="7D4D6B7D" w14:textId="77777777" w:rsidR="008E1B46" w:rsidRPr="0069169F" w:rsidRDefault="007D4DDC" w:rsidP="008E1B46">
      <w:pPr>
        <w:ind w:left="360"/>
        <w:jc w:val="both"/>
        <w:rPr>
          <w:rFonts w:ascii="Arial" w:hAnsi="Arial" w:cs="Arial"/>
          <w:bCs/>
          <w:color w:val="000000"/>
          <w:sz w:val="22"/>
          <w:szCs w:val="22"/>
        </w:rPr>
      </w:pPr>
      <w:hyperlink r:id="rId26" w:tgtFrame="_self" w:history="1">
        <w:r w:rsidR="008E1B46" w:rsidRPr="0069169F">
          <w:rPr>
            <w:rStyle w:val="Hyperlink"/>
            <w:rFonts w:ascii="Arial" w:hAnsi="Arial" w:cs="Arial"/>
            <w:bCs/>
            <w:color w:val="000000"/>
            <w:sz w:val="22"/>
            <w:szCs w:val="22"/>
            <w:u w:val="none"/>
          </w:rPr>
          <w:t>DNIT 108/2009-ES - Terraplenagem - Aterros - Especificação de serviço</w:t>
        </w:r>
      </w:hyperlink>
    </w:p>
    <w:p w14:paraId="1E21A33B" w14:textId="77777777" w:rsidR="008E1B46" w:rsidRPr="0069169F" w:rsidRDefault="007D4DDC" w:rsidP="008E1B46">
      <w:pPr>
        <w:ind w:left="360"/>
        <w:jc w:val="both"/>
        <w:rPr>
          <w:rFonts w:ascii="Arial" w:hAnsi="Arial" w:cs="Arial"/>
          <w:bCs/>
          <w:color w:val="000000"/>
          <w:sz w:val="22"/>
          <w:szCs w:val="22"/>
        </w:rPr>
      </w:pPr>
      <w:hyperlink r:id="rId27" w:tgtFrame="_self" w:history="1">
        <w:r w:rsidR="008E1B46" w:rsidRPr="0069169F">
          <w:rPr>
            <w:rStyle w:val="Hyperlink"/>
            <w:rFonts w:ascii="Arial" w:hAnsi="Arial" w:cs="Arial"/>
            <w:bCs/>
            <w:color w:val="000000"/>
            <w:sz w:val="22"/>
            <w:szCs w:val="22"/>
            <w:u w:val="none"/>
          </w:rPr>
          <w:t>DNIT 137/2010-ES: Pavimentação - Regularização do subleito - Especificação de serviço</w:t>
        </w:r>
      </w:hyperlink>
    </w:p>
    <w:p w14:paraId="0B7FDBFD" w14:textId="77777777" w:rsidR="008E1B46" w:rsidRPr="0069169F" w:rsidRDefault="007D4DDC" w:rsidP="008E1B46">
      <w:pPr>
        <w:ind w:left="360"/>
        <w:jc w:val="both"/>
        <w:rPr>
          <w:rFonts w:ascii="Arial" w:hAnsi="Arial" w:cs="Arial"/>
          <w:bCs/>
          <w:color w:val="000000"/>
          <w:sz w:val="22"/>
          <w:szCs w:val="22"/>
        </w:rPr>
      </w:pPr>
      <w:hyperlink r:id="rId28" w:tgtFrame="_self" w:history="1">
        <w:r w:rsidR="008E1B46" w:rsidRPr="0069169F">
          <w:rPr>
            <w:rStyle w:val="Hyperlink"/>
            <w:rFonts w:ascii="Arial" w:hAnsi="Arial" w:cs="Arial"/>
            <w:bCs/>
            <w:color w:val="000000"/>
            <w:sz w:val="22"/>
            <w:szCs w:val="22"/>
            <w:u w:val="none"/>
          </w:rPr>
          <w:t>DNIT 138/2010-ES: Pavimentação - Reforço do subleito - Especificação de serviço</w:t>
        </w:r>
      </w:hyperlink>
    </w:p>
    <w:p w14:paraId="43272C50" w14:textId="77777777" w:rsidR="008E1B46" w:rsidRPr="0069169F" w:rsidRDefault="007D4DDC" w:rsidP="008E1B46">
      <w:pPr>
        <w:ind w:left="360"/>
        <w:jc w:val="both"/>
        <w:rPr>
          <w:rFonts w:ascii="Arial" w:hAnsi="Arial" w:cs="Arial"/>
          <w:bCs/>
          <w:color w:val="000000"/>
          <w:sz w:val="22"/>
          <w:szCs w:val="22"/>
        </w:rPr>
      </w:pPr>
      <w:hyperlink r:id="rId29" w:tgtFrame="_self" w:history="1">
        <w:r w:rsidR="008E1B46" w:rsidRPr="0069169F">
          <w:rPr>
            <w:rStyle w:val="Hyperlink"/>
            <w:rFonts w:ascii="Arial" w:hAnsi="Arial" w:cs="Arial"/>
            <w:bCs/>
            <w:color w:val="000000"/>
            <w:sz w:val="22"/>
            <w:szCs w:val="22"/>
            <w:u w:val="none"/>
          </w:rPr>
          <w:t>DNIT 139/2010-ES: Pavimentação - Sub-base estabilizada granulometricamente - Especificação de serviço</w:t>
        </w:r>
      </w:hyperlink>
    </w:p>
    <w:p w14:paraId="50DBC3C4" w14:textId="77777777" w:rsidR="008E1B46" w:rsidRPr="0069169F" w:rsidRDefault="007D4DDC" w:rsidP="008E1B46">
      <w:pPr>
        <w:ind w:left="360"/>
        <w:jc w:val="both"/>
        <w:rPr>
          <w:rFonts w:ascii="Arial" w:hAnsi="Arial" w:cs="Arial"/>
          <w:bCs/>
          <w:color w:val="000000"/>
          <w:sz w:val="22"/>
          <w:szCs w:val="22"/>
        </w:rPr>
      </w:pPr>
      <w:hyperlink r:id="rId30" w:tgtFrame="_self" w:history="1">
        <w:r w:rsidR="008E1B46" w:rsidRPr="0069169F">
          <w:rPr>
            <w:rStyle w:val="Hyperlink"/>
            <w:rFonts w:ascii="Arial" w:hAnsi="Arial" w:cs="Arial"/>
            <w:bCs/>
            <w:color w:val="000000"/>
            <w:sz w:val="22"/>
            <w:szCs w:val="22"/>
            <w:u w:val="none"/>
          </w:rPr>
          <w:t>DNIT 141/2022-ES: Pavimentação - Base estabilizada granulometricamente - Especificação de serviço</w:t>
        </w:r>
      </w:hyperlink>
    </w:p>
    <w:p w14:paraId="19F213B7" w14:textId="77777777" w:rsidR="008E1B46" w:rsidRPr="0069169F" w:rsidRDefault="007D4DDC" w:rsidP="008E1B46">
      <w:pPr>
        <w:ind w:left="360"/>
        <w:jc w:val="both"/>
        <w:rPr>
          <w:rFonts w:ascii="Arial" w:hAnsi="Arial" w:cs="Arial"/>
          <w:bCs/>
          <w:color w:val="000000"/>
          <w:sz w:val="22"/>
          <w:szCs w:val="22"/>
        </w:rPr>
      </w:pPr>
      <w:hyperlink r:id="rId31" w:tgtFrame="_self" w:history="1">
        <w:r w:rsidR="008E1B46" w:rsidRPr="0069169F">
          <w:rPr>
            <w:rStyle w:val="Hyperlink"/>
            <w:rFonts w:ascii="Arial" w:hAnsi="Arial" w:cs="Arial"/>
            <w:bCs/>
            <w:color w:val="000000"/>
            <w:sz w:val="22"/>
            <w:szCs w:val="22"/>
            <w:u w:val="none"/>
          </w:rPr>
          <w:t>DNIT 142/2022-ES: Pavimentação - Base de solo melhorado com cimento - Especificação de serviço</w:t>
        </w:r>
      </w:hyperlink>
    </w:p>
    <w:p w14:paraId="76EB2154" w14:textId="77777777" w:rsidR="008E1B46" w:rsidRPr="0069169F" w:rsidRDefault="007D4DDC" w:rsidP="008E1B46">
      <w:pPr>
        <w:ind w:left="360"/>
        <w:jc w:val="both"/>
        <w:rPr>
          <w:rFonts w:ascii="Arial" w:hAnsi="Arial" w:cs="Arial"/>
          <w:bCs/>
          <w:color w:val="000000"/>
          <w:sz w:val="22"/>
          <w:szCs w:val="22"/>
        </w:rPr>
      </w:pPr>
      <w:hyperlink r:id="rId32" w:tgtFrame="_self" w:history="1">
        <w:r w:rsidR="008E1B46" w:rsidRPr="0069169F">
          <w:rPr>
            <w:rStyle w:val="Hyperlink"/>
            <w:rFonts w:ascii="Arial" w:hAnsi="Arial" w:cs="Arial"/>
            <w:bCs/>
            <w:color w:val="000000"/>
            <w:sz w:val="22"/>
            <w:szCs w:val="22"/>
            <w:u w:val="none"/>
          </w:rPr>
          <w:t>DNIT 143/2022-ES: Pavimentação - Base de solo-cimento - Especificação de serviço</w:t>
        </w:r>
      </w:hyperlink>
    </w:p>
    <w:p w14:paraId="356A8927" w14:textId="77777777" w:rsidR="008E1B46" w:rsidRPr="0069169F" w:rsidRDefault="007D4DDC" w:rsidP="008E1B46">
      <w:pPr>
        <w:ind w:left="360"/>
        <w:jc w:val="both"/>
        <w:rPr>
          <w:rFonts w:ascii="Arial" w:hAnsi="Arial" w:cs="Arial"/>
          <w:bCs/>
          <w:color w:val="000000"/>
          <w:sz w:val="22"/>
          <w:szCs w:val="22"/>
        </w:rPr>
      </w:pPr>
      <w:hyperlink r:id="rId33" w:tgtFrame="_self" w:history="1">
        <w:r w:rsidR="008E1B46" w:rsidRPr="0069169F">
          <w:rPr>
            <w:rStyle w:val="Hyperlink"/>
            <w:rFonts w:ascii="Arial" w:hAnsi="Arial" w:cs="Arial"/>
            <w:bCs/>
            <w:color w:val="000000"/>
            <w:sz w:val="22"/>
            <w:szCs w:val="22"/>
            <w:u w:val="none"/>
          </w:rPr>
          <w:t>DNIT 144/2014-ES: Pavimentação – Imprimação com ligante asfáltico - Especificação de serviço</w:t>
        </w:r>
      </w:hyperlink>
    </w:p>
    <w:p w14:paraId="531C7DE6" w14:textId="77777777" w:rsidR="008E1B46" w:rsidRPr="0069169F" w:rsidRDefault="007D4DDC" w:rsidP="008E1B46">
      <w:pPr>
        <w:ind w:left="360"/>
        <w:jc w:val="both"/>
        <w:rPr>
          <w:rFonts w:ascii="Arial" w:hAnsi="Arial" w:cs="Arial"/>
          <w:bCs/>
          <w:color w:val="000000"/>
          <w:sz w:val="22"/>
          <w:szCs w:val="22"/>
        </w:rPr>
      </w:pPr>
      <w:hyperlink r:id="rId34" w:tgtFrame="_self" w:history="1">
        <w:r w:rsidR="008E1B46" w:rsidRPr="0069169F">
          <w:rPr>
            <w:rStyle w:val="Hyperlink"/>
            <w:rFonts w:ascii="Arial" w:hAnsi="Arial" w:cs="Arial"/>
            <w:bCs/>
            <w:color w:val="000000"/>
            <w:sz w:val="22"/>
            <w:szCs w:val="22"/>
            <w:u w:val="none"/>
          </w:rPr>
          <w:t>DNIT 145/2012-ES: Pavimentação - Pintura de ligação com ligante asfáltico - Especificação de serviço</w:t>
        </w:r>
      </w:hyperlink>
    </w:p>
    <w:p w14:paraId="0716CD81" w14:textId="77777777" w:rsidR="008E1B46" w:rsidRPr="0069169F" w:rsidRDefault="007D4DDC" w:rsidP="008E1B46">
      <w:pPr>
        <w:ind w:left="360"/>
        <w:jc w:val="both"/>
        <w:rPr>
          <w:rFonts w:ascii="Arial" w:hAnsi="Arial" w:cs="Arial"/>
          <w:bCs/>
          <w:color w:val="000000"/>
          <w:sz w:val="22"/>
          <w:szCs w:val="22"/>
        </w:rPr>
      </w:pPr>
      <w:hyperlink r:id="rId35" w:tgtFrame="_self" w:history="1">
        <w:r w:rsidR="008E1B46" w:rsidRPr="0069169F">
          <w:rPr>
            <w:rStyle w:val="Hyperlink"/>
            <w:rFonts w:ascii="Arial" w:hAnsi="Arial" w:cs="Arial"/>
            <w:bCs/>
            <w:color w:val="000000"/>
            <w:sz w:val="22"/>
            <w:szCs w:val="22"/>
            <w:u w:val="none"/>
          </w:rPr>
          <w:t>DNIT 146/2012-ES: Pavimentação asfáltica - Tratamento superficial simples - Especificação de serviço</w:t>
        </w:r>
      </w:hyperlink>
    </w:p>
    <w:p w14:paraId="10D68563" w14:textId="77777777" w:rsidR="008E1B46" w:rsidRPr="0069169F" w:rsidRDefault="007D4DDC" w:rsidP="008E1B46">
      <w:pPr>
        <w:ind w:left="360"/>
        <w:jc w:val="both"/>
        <w:rPr>
          <w:rFonts w:ascii="Arial" w:hAnsi="Arial" w:cs="Arial"/>
          <w:bCs/>
          <w:color w:val="000000"/>
          <w:sz w:val="22"/>
          <w:szCs w:val="22"/>
        </w:rPr>
      </w:pPr>
      <w:hyperlink r:id="rId36" w:tgtFrame="_self" w:history="1">
        <w:r w:rsidR="008E1B46" w:rsidRPr="0069169F">
          <w:rPr>
            <w:rStyle w:val="Hyperlink"/>
            <w:rFonts w:ascii="Arial" w:hAnsi="Arial" w:cs="Arial"/>
            <w:bCs/>
            <w:color w:val="000000"/>
            <w:sz w:val="22"/>
            <w:szCs w:val="22"/>
            <w:u w:val="none"/>
          </w:rPr>
          <w:t>DNIT 147/2012-ES: Pavimentação asfáltica - Tratamento superficial duplo - Especificação de serviço</w:t>
        </w:r>
      </w:hyperlink>
    </w:p>
    <w:p w14:paraId="10C7F14C" w14:textId="77777777" w:rsidR="008E1B46" w:rsidRPr="0069169F" w:rsidRDefault="007D4DDC" w:rsidP="008E1B46">
      <w:pPr>
        <w:ind w:left="360"/>
        <w:jc w:val="both"/>
        <w:rPr>
          <w:rFonts w:ascii="Arial" w:hAnsi="Arial" w:cs="Arial"/>
          <w:bCs/>
          <w:color w:val="000000"/>
          <w:sz w:val="22"/>
          <w:szCs w:val="22"/>
        </w:rPr>
      </w:pPr>
      <w:hyperlink r:id="rId37" w:tgtFrame="_self" w:history="1">
        <w:r w:rsidR="008E1B46" w:rsidRPr="0069169F">
          <w:rPr>
            <w:rStyle w:val="Hyperlink"/>
            <w:rFonts w:ascii="Arial" w:hAnsi="Arial" w:cs="Arial"/>
            <w:bCs/>
            <w:color w:val="000000"/>
            <w:sz w:val="22"/>
            <w:szCs w:val="22"/>
            <w:u w:val="none"/>
          </w:rPr>
          <w:t>DNIT 148/2012-ES: Pavimentação asfáltica - Tratamento superficial triplo - Especificação de serviço </w:t>
        </w:r>
      </w:hyperlink>
    </w:p>
    <w:p w14:paraId="6180AB47" w14:textId="77777777" w:rsidR="008E1B46" w:rsidRPr="0069169F" w:rsidRDefault="007D4DDC" w:rsidP="008E1B46">
      <w:pPr>
        <w:ind w:left="360"/>
        <w:jc w:val="both"/>
        <w:rPr>
          <w:rFonts w:ascii="Arial" w:hAnsi="Arial" w:cs="Arial"/>
          <w:bCs/>
          <w:color w:val="000000"/>
          <w:sz w:val="22"/>
          <w:szCs w:val="22"/>
        </w:rPr>
      </w:pPr>
      <w:hyperlink r:id="rId38" w:tgtFrame="_self" w:history="1">
        <w:r w:rsidR="008E1B46" w:rsidRPr="0069169F">
          <w:rPr>
            <w:rStyle w:val="Hyperlink"/>
            <w:rFonts w:ascii="Arial" w:hAnsi="Arial" w:cs="Arial"/>
            <w:bCs/>
            <w:color w:val="000000"/>
            <w:sz w:val="22"/>
            <w:szCs w:val="22"/>
            <w:u w:val="none"/>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DNER-EM 362/97 - Asfaltos diluídos tipo cura rápida</w:t>
      </w:r>
    </w:p>
    <w:p w14:paraId="430145D4"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DNER-EM 363/97 - Asfaltos diluídos tipo cura média</w:t>
      </w:r>
    </w:p>
    <w:p w14:paraId="22E0B2DB"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DNER-EM 367/97 - Material de enchimento para misturas betuminosas</w:t>
      </w:r>
    </w:p>
    <w:p w14:paraId="213A310F"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095/2006 – EM – Cimentos asfálticos de petróleo – Especificação de Material</w:t>
      </w:r>
    </w:p>
    <w:p w14:paraId="5078DA73"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165/2013 – EM – Emulsões asfálticas para pavimentação – Especificação de Material</w:t>
      </w:r>
    </w:p>
    <w:p w14:paraId="47614AFD"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DNER-ME 053/94 - Misturas betuminosas - percentagem de betume</w:t>
      </w:r>
    </w:p>
    <w:p w14:paraId="7A86A43F"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DNER-ME 117/94 - Mistura betuminosa – determinação da densidade aparente</w:t>
      </w:r>
    </w:p>
    <w:p w14:paraId="1A580B03"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lastRenderedPageBreak/>
        <w:t>DNER-ME 083/98 - Agregados - análise granulométrica</w:t>
      </w:r>
    </w:p>
    <w:p w14:paraId="3EAB2AF6"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DNER-ME 092/94 – Solo – determinação da massa específica aparente “in situ”, com emprego do frasco de areia</w:t>
      </w:r>
    </w:p>
    <w:p w14:paraId="479BF409"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DNER-ME 193/96 - Materiais betuminosos líquidos e semi-sólidos - Determinação da densidade e da massa específica</w:t>
      </w:r>
    </w:p>
    <w:p w14:paraId="44EDE0D9"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136/2018-ME: Pavimentação asfáltica – Misturas asfálticas – Determinação da resistência à tração por compressão diametral - Método de ensaio</w:t>
      </w:r>
    </w:p>
    <w:p w14:paraId="74D7CE07"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164/2013-ME: Solos – Compactação utilizando amostras não trabalhadas – Método de Ensaio</w:t>
      </w:r>
    </w:p>
    <w:p w14:paraId="1607E3A6"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427/2020-ME - Pavimentação – Misturas asfálticas – Determinação da densidade relativa máxima medida e da massa específica máxima medida em amostras não compactadas - Método de ensaio</w:t>
      </w:r>
    </w:p>
    <w:p w14:paraId="47B50995"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428/2022-ME - Pavimentação – Misturas asfálticas – Determinação da densidade relativa aparente e da massa específica aparente de corpos de prova compactados - Método de ensaio</w:t>
      </w:r>
    </w:p>
    <w:p w14:paraId="073D6E67"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446/2024 – ME – Avaliação da durabilidade pelo emprego de soluções de sulfato de sódio ou magnésio – Método de ensaio</w:t>
      </w:r>
    </w:p>
    <w:p w14:paraId="5AC10DA7"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447/2024 – ME – Misturas asfálticas – Ensaio de estabilidade e fluência Marshall – Método de ensaio</w:t>
      </w:r>
    </w:p>
    <w:p w14:paraId="3B35AE43"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450/2024 – ME – Equivalente de areia – Método de ensaio</w:t>
      </w:r>
    </w:p>
    <w:p w14:paraId="156B1E14"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lastRenderedPageBreak/>
        <w:t xml:space="preserve">DNIT 451/2024 – ME – Agregados – Determinação do desgaste por abrasão e impacto no equipamento “Los Angeles” – Método de ensaio </w:t>
      </w:r>
    </w:p>
    <w:p w14:paraId="496DA1A8" w14:textId="77777777" w:rsidR="008E1B46" w:rsidRPr="0069169F" w:rsidRDefault="008E1B46" w:rsidP="008E1B46">
      <w:pPr>
        <w:ind w:left="360"/>
        <w:jc w:val="both"/>
        <w:rPr>
          <w:rStyle w:val="Hyperlink"/>
          <w:rFonts w:ascii="Arial" w:hAnsi="Arial" w:cs="Arial"/>
          <w:bCs/>
          <w:color w:val="000000"/>
          <w:sz w:val="22"/>
          <w:szCs w:val="22"/>
          <w:u w:val="none"/>
        </w:rPr>
      </w:pPr>
      <w:r w:rsidRPr="0069169F">
        <w:rPr>
          <w:rStyle w:val="Hyperlink"/>
          <w:rFonts w:ascii="Arial" w:hAnsi="Arial" w:cs="Arial"/>
          <w:bCs/>
          <w:color w:val="000000"/>
          <w:sz w:val="22"/>
          <w:szCs w:val="22"/>
          <w:u w:val="none"/>
        </w:rPr>
        <w:t>DNIT 452/2024 – ME – Agregado graúdo – Adesividade ao ligante asfáltico – Método de ensaio</w:t>
      </w:r>
    </w:p>
    <w:p w14:paraId="0AAAFEC6" w14:textId="77777777" w:rsidR="008E1B46" w:rsidRPr="0069169F"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DE5D93">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6DB366F6" w:rsidR="008E1B46" w:rsidRPr="007043FE" w:rsidRDefault="008E1B46" w:rsidP="00FC3F3A">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00FC3F3A">
              <w:rPr>
                <w:rFonts w:ascii="Arial" w:hAnsi="Arial" w:cs="Arial"/>
                <w:b/>
                <w:noProof/>
                <w:sz w:val="28"/>
                <w:szCs w:val="28"/>
              </w:rPr>
              <w:t>Lapa</w:t>
            </w:r>
            <w:r w:rsidRPr="007043FE">
              <w:rPr>
                <w:rFonts w:ascii="Arial" w:hAnsi="Arial" w:cs="Arial"/>
                <w:b/>
                <w:sz w:val="28"/>
                <w:szCs w:val="28"/>
              </w:rPr>
              <w:fldChar w:fldCharType="end"/>
            </w:r>
          </w:p>
        </w:tc>
      </w:tr>
      <w:tr w:rsidR="008E1B46" w:rsidRPr="00F810E0" w14:paraId="3E41AA7F" w14:textId="77777777" w:rsidTr="00DE5D93">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DE5D93">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DE5D93">
            <w:pPr>
              <w:autoSpaceDE w:val="0"/>
              <w:autoSpaceDN w:val="0"/>
              <w:adjustRightInd w:val="0"/>
              <w:jc w:val="center"/>
              <w:rPr>
                <w:rFonts w:ascii="Arial" w:hAnsi="Arial" w:cs="Arial"/>
                <w:b/>
                <w:bCs/>
                <w:color w:val="000000"/>
                <w:sz w:val="28"/>
                <w:szCs w:val="28"/>
              </w:rPr>
            </w:pPr>
          </w:p>
        </w:tc>
      </w:tr>
      <w:tr w:rsidR="008E1B46" w:rsidRPr="000569D3" w14:paraId="6495992D" w14:textId="77777777" w:rsidTr="00DE5D93">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DE5D93">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DE5D93">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DE5D93">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DE5D93">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DE5D93">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DE5D93">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DE5D93">
            <w:pPr>
              <w:autoSpaceDE w:val="0"/>
              <w:autoSpaceDN w:val="0"/>
              <w:adjustRightInd w:val="0"/>
              <w:rPr>
                <w:rFonts w:ascii="Arial" w:hAnsi="Arial" w:cs="Arial"/>
                <w:color w:val="000000"/>
                <w:sz w:val="22"/>
                <w:szCs w:val="22"/>
              </w:rPr>
            </w:pPr>
          </w:p>
        </w:tc>
      </w:tr>
      <w:tr w:rsidR="008E1B46" w:rsidRPr="000569D3" w14:paraId="4786F07A" w14:textId="77777777" w:rsidTr="00DE5D93">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DE5D93">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DE5D93">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DE5D93">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DE5D93">
            <w:pPr>
              <w:autoSpaceDE w:val="0"/>
              <w:autoSpaceDN w:val="0"/>
              <w:adjustRightInd w:val="0"/>
              <w:rPr>
                <w:rFonts w:ascii="Arial" w:hAnsi="Arial" w:cs="Arial"/>
                <w:b/>
              </w:rPr>
            </w:pPr>
          </w:p>
          <w:p w14:paraId="7E94BCF8" w14:textId="77777777" w:rsidR="008E1B46" w:rsidRPr="003212FA" w:rsidRDefault="008E1B46" w:rsidP="00DE5D93">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DE5D93">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DE5D93">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DE5D93">
            <w:pPr>
              <w:autoSpaceDE w:val="0"/>
              <w:autoSpaceDN w:val="0"/>
              <w:adjustRightInd w:val="0"/>
              <w:rPr>
                <w:rFonts w:ascii="Arial" w:hAnsi="Arial" w:cs="Arial"/>
                <w:color w:val="000000"/>
                <w:sz w:val="22"/>
                <w:szCs w:val="22"/>
              </w:rPr>
            </w:pPr>
          </w:p>
        </w:tc>
      </w:tr>
      <w:tr w:rsidR="008E1B46" w14:paraId="20B72347" w14:textId="77777777" w:rsidTr="00DE5D93">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DE5D93">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DE5D93">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DE5D93">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DE5D93">
            <w:pPr>
              <w:autoSpaceDE w:val="0"/>
              <w:autoSpaceDN w:val="0"/>
              <w:adjustRightInd w:val="0"/>
              <w:ind w:right="-66"/>
              <w:jc w:val="right"/>
              <w:rPr>
                <w:rFonts w:ascii="Arial" w:hAnsi="Arial" w:cs="Arial"/>
                <w:color w:val="000000"/>
              </w:rPr>
            </w:pPr>
          </w:p>
        </w:tc>
      </w:tr>
      <w:tr w:rsidR="008E1B46" w14:paraId="1BBADAEA" w14:textId="77777777" w:rsidTr="00DE5D93">
        <w:trPr>
          <w:trHeight w:val="216"/>
        </w:trPr>
        <w:tc>
          <w:tcPr>
            <w:tcW w:w="5794" w:type="dxa"/>
            <w:tcBorders>
              <w:top w:val="nil"/>
              <w:left w:val="single" w:sz="12" w:space="0" w:color="auto"/>
              <w:bottom w:val="nil"/>
              <w:right w:val="nil"/>
            </w:tcBorders>
          </w:tcPr>
          <w:p w14:paraId="2CD12BCB" w14:textId="77777777" w:rsidR="008E1B46" w:rsidRDefault="008E1B46" w:rsidP="00DE5D93">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DE5D93">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DE5D93">
            <w:pPr>
              <w:autoSpaceDE w:val="0"/>
              <w:autoSpaceDN w:val="0"/>
              <w:adjustRightInd w:val="0"/>
              <w:jc w:val="right"/>
              <w:rPr>
                <w:rFonts w:ascii="Arial" w:hAnsi="Arial" w:cs="Arial"/>
                <w:color w:val="000000"/>
              </w:rPr>
            </w:pPr>
          </w:p>
        </w:tc>
      </w:tr>
      <w:tr w:rsidR="008E1B46" w14:paraId="46BE9F23" w14:textId="77777777" w:rsidTr="00DE5D93">
        <w:trPr>
          <w:trHeight w:val="216"/>
        </w:trPr>
        <w:tc>
          <w:tcPr>
            <w:tcW w:w="5794" w:type="dxa"/>
            <w:tcBorders>
              <w:top w:val="nil"/>
              <w:left w:val="single" w:sz="12" w:space="0" w:color="auto"/>
              <w:bottom w:val="nil"/>
              <w:right w:val="nil"/>
            </w:tcBorders>
          </w:tcPr>
          <w:p w14:paraId="6A6D0F48" w14:textId="77777777" w:rsidR="008E1B46" w:rsidRDefault="008E1B46" w:rsidP="00DE5D93">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DE5D93">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DE5D93">
            <w:pPr>
              <w:autoSpaceDE w:val="0"/>
              <w:autoSpaceDN w:val="0"/>
              <w:adjustRightInd w:val="0"/>
              <w:jc w:val="right"/>
              <w:rPr>
                <w:rFonts w:ascii="Arial" w:hAnsi="Arial" w:cs="Arial"/>
                <w:color w:val="000000"/>
              </w:rPr>
            </w:pPr>
          </w:p>
        </w:tc>
      </w:tr>
      <w:tr w:rsidR="008E1B46" w14:paraId="5C353F20" w14:textId="77777777" w:rsidTr="00DE5D93">
        <w:trPr>
          <w:trHeight w:val="216"/>
        </w:trPr>
        <w:tc>
          <w:tcPr>
            <w:tcW w:w="5794" w:type="dxa"/>
            <w:tcBorders>
              <w:top w:val="nil"/>
              <w:left w:val="single" w:sz="12" w:space="0" w:color="auto"/>
              <w:bottom w:val="nil"/>
              <w:right w:val="nil"/>
            </w:tcBorders>
          </w:tcPr>
          <w:p w14:paraId="19EBE513" w14:textId="77777777" w:rsidR="008E1B46" w:rsidRDefault="008E1B46" w:rsidP="00DE5D93">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DE5D93">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DE5D93">
            <w:pPr>
              <w:autoSpaceDE w:val="0"/>
              <w:autoSpaceDN w:val="0"/>
              <w:adjustRightInd w:val="0"/>
              <w:jc w:val="right"/>
              <w:rPr>
                <w:rFonts w:ascii="Arial" w:hAnsi="Arial" w:cs="Arial"/>
                <w:color w:val="000000"/>
              </w:rPr>
            </w:pPr>
          </w:p>
        </w:tc>
      </w:tr>
      <w:tr w:rsidR="008E1B46" w14:paraId="04D0E24C" w14:textId="77777777" w:rsidTr="00DE5D93">
        <w:trPr>
          <w:trHeight w:val="216"/>
        </w:trPr>
        <w:tc>
          <w:tcPr>
            <w:tcW w:w="5794" w:type="dxa"/>
            <w:tcBorders>
              <w:top w:val="nil"/>
              <w:left w:val="single" w:sz="12" w:space="0" w:color="auto"/>
              <w:bottom w:val="nil"/>
              <w:right w:val="nil"/>
            </w:tcBorders>
          </w:tcPr>
          <w:p w14:paraId="01C3877E" w14:textId="77777777" w:rsidR="008E1B46" w:rsidRDefault="008E1B46" w:rsidP="00DE5D93">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DE5D93">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DE5D93">
            <w:pPr>
              <w:autoSpaceDE w:val="0"/>
              <w:autoSpaceDN w:val="0"/>
              <w:adjustRightInd w:val="0"/>
              <w:jc w:val="right"/>
              <w:rPr>
                <w:rFonts w:ascii="Arial" w:hAnsi="Arial" w:cs="Arial"/>
                <w:color w:val="000000"/>
              </w:rPr>
            </w:pPr>
          </w:p>
        </w:tc>
      </w:tr>
      <w:tr w:rsidR="008E1B46" w14:paraId="43AD9673" w14:textId="77777777" w:rsidTr="00DE5D93">
        <w:trPr>
          <w:trHeight w:val="216"/>
        </w:trPr>
        <w:tc>
          <w:tcPr>
            <w:tcW w:w="5794" w:type="dxa"/>
            <w:tcBorders>
              <w:top w:val="nil"/>
              <w:left w:val="single" w:sz="12" w:space="0" w:color="auto"/>
              <w:bottom w:val="nil"/>
              <w:right w:val="nil"/>
            </w:tcBorders>
          </w:tcPr>
          <w:p w14:paraId="5C862159" w14:textId="77777777" w:rsidR="008E1B46" w:rsidRDefault="008E1B46" w:rsidP="00DE5D93">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DE5D93">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DE5D93">
            <w:pPr>
              <w:autoSpaceDE w:val="0"/>
              <w:autoSpaceDN w:val="0"/>
              <w:adjustRightInd w:val="0"/>
              <w:jc w:val="right"/>
              <w:rPr>
                <w:rFonts w:ascii="Arial" w:hAnsi="Arial" w:cs="Arial"/>
                <w:color w:val="000000"/>
              </w:rPr>
            </w:pPr>
          </w:p>
        </w:tc>
      </w:tr>
      <w:tr w:rsidR="008E1B46" w14:paraId="583C245C" w14:textId="77777777" w:rsidTr="00DE5D93">
        <w:trPr>
          <w:trHeight w:val="216"/>
        </w:trPr>
        <w:tc>
          <w:tcPr>
            <w:tcW w:w="5794" w:type="dxa"/>
            <w:tcBorders>
              <w:top w:val="nil"/>
              <w:left w:val="single" w:sz="12" w:space="0" w:color="auto"/>
              <w:bottom w:val="nil"/>
              <w:right w:val="nil"/>
            </w:tcBorders>
          </w:tcPr>
          <w:p w14:paraId="7571902B" w14:textId="77777777" w:rsidR="008E1B46" w:rsidRDefault="008E1B46" w:rsidP="00DE5D93">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DE5D93">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DE5D93">
            <w:pPr>
              <w:autoSpaceDE w:val="0"/>
              <w:autoSpaceDN w:val="0"/>
              <w:adjustRightInd w:val="0"/>
              <w:jc w:val="right"/>
              <w:rPr>
                <w:rFonts w:ascii="Arial" w:hAnsi="Arial" w:cs="Arial"/>
                <w:color w:val="000000"/>
              </w:rPr>
            </w:pPr>
          </w:p>
        </w:tc>
      </w:tr>
      <w:tr w:rsidR="008E1B46" w14:paraId="28FDF8FB" w14:textId="77777777" w:rsidTr="00DE5D93">
        <w:trPr>
          <w:trHeight w:val="226"/>
        </w:trPr>
        <w:tc>
          <w:tcPr>
            <w:tcW w:w="5794" w:type="dxa"/>
            <w:tcBorders>
              <w:top w:val="nil"/>
              <w:left w:val="single" w:sz="12" w:space="0" w:color="auto"/>
              <w:right w:val="nil"/>
            </w:tcBorders>
          </w:tcPr>
          <w:p w14:paraId="164BB1B8" w14:textId="77777777" w:rsidR="008E1B46" w:rsidRDefault="008E1B46" w:rsidP="00DE5D93">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DE5D93">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DE5D93">
            <w:pPr>
              <w:autoSpaceDE w:val="0"/>
              <w:autoSpaceDN w:val="0"/>
              <w:adjustRightInd w:val="0"/>
              <w:jc w:val="right"/>
              <w:rPr>
                <w:rFonts w:ascii="Arial" w:hAnsi="Arial" w:cs="Arial"/>
                <w:color w:val="000000"/>
              </w:rPr>
            </w:pPr>
          </w:p>
        </w:tc>
      </w:tr>
      <w:tr w:rsidR="00F205F9" w14:paraId="60933D5D" w14:textId="77777777" w:rsidTr="00DE5D93">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DE5D93">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DE5D93">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lastRenderedPageBreak/>
              <w:t xml:space="preserve">  </w:t>
            </w:r>
          </w:p>
        </w:tc>
      </w:tr>
      <w:tr w:rsidR="00F205F9" w14:paraId="25AD75C9" w14:textId="77777777" w:rsidTr="00DE5D93">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lastRenderedPageBreak/>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DE5D93">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DE5D93">
            <w:pPr>
              <w:autoSpaceDE w:val="0"/>
              <w:autoSpaceDN w:val="0"/>
              <w:adjustRightInd w:val="0"/>
              <w:ind w:hanging="233"/>
              <w:jc w:val="right"/>
              <w:rPr>
                <w:rFonts w:ascii="Arial" w:hAnsi="Arial" w:cs="Arial"/>
                <w:color w:val="000000"/>
              </w:rPr>
            </w:pPr>
          </w:p>
        </w:tc>
      </w:tr>
    </w:tbl>
    <w:bookmarkEnd w:id="110"/>
    <w:bookmarkEnd w:id="79"/>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3185AE75" w:rsidR="00943759" w:rsidRPr="005D0BC5" w:rsidRDefault="006C03FA"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29A27560" w:rsidR="00943759" w:rsidRPr="005D0BC5" w:rsidRDefault="00943759" w:rsidP="00FC3F3A">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lastRenderedPageBreak/>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11" w:name="_Hlk153361359"/>
      <w:bookmarkStart w:id="112"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3" w:name="_Hlk158194312"/>
      <w:bookmarkStart w:id="114"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3"/>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5" w:name="_Hlk153361520"/>
            <w:bookmarkEnd w:id="114"/>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11"/>
      <w:bookmarkEnd w:id="115"/>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6"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6"/>
    <w:p w14:paraId="62623C04" w14:textId="66B18767" w:rsidR="007F39AF" w:rsidRPr="00F469D1" w:rsidRDefault="00F469D1" w:rsidP="002D136A">
      <w:pPr>
        <w:rPr>
          <w:b/>
          <w:bCs/>
          <w:noProof/>
          <w:sz w:val="24"/>
          <w:szCs w:val="24"/>
        </w:rPr>
      </w:pPr>
      <w:r>
        <w:rPr>
          <w:b/>
          <w:bCs/>
          <w:noProof/>
          <w:sz w:val="24"/>
          <w:szCs w:val="24"/>
        </w:rPr>
        <w:t xml:space="preserve"> </w:t>
      </w:r>
    </w:p>
    <w:bookmarkEnd w:id="112"/>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lastRenderedPageBreak/>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1DF1F110" w:rsidR="00F91C51" w:rsidRPr="005D0BC5" w:rsidRDefault="00F91C51"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DE5D93">
        <w:trPr>
          <w:trHeight w:val="729"/>
        </w:trPr>
        <w:tc>
          <w:tcPr>
            <w:tcW w:w="9747" w:type="dxa"/>
            <w:gridSpan w:val="3"/>
            <w:hideMark/>
          </w:tcPr>
          <w:p w14:paraId="5D6DC0B2" w14:textId="77777777" w:rsidR="00561BAA" w:rsidRPr="00B31235" w:rsidRDefault="00561BAA" w:rsidP="00DE5D93">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DE5D93">
        <w:trPr>
          <w:trHeight w:val="321"/>
        </w:trPr>
        <w:tc>
          <w:tcPr>
            <w:tcW w:w="4219" w:type="dxa"/>
            <w:vMerge w:val="restart"/>
            <w:hideMark/>
          </w:tcPr>
          <w:p w14:paraId="7BCC6C2F" w14:textId="77777777" w:rsidR="00561BAA" w:rsidRPr="00B31235" w:rsidRDefault="00561BAA" w:rsidP="00DE5D93">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DE5D93">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rPr>
              <w:t>5,00</w:t>
            </w:r>
            <w:r w:rsidRPr="00754FE7">
              <w:rPr>
                <w:rFonts w:ascii="Arial" w:hAnsi="Arial" w:cs="Arial"/>
                <w:b/>
                <w:bCs/>
                <w:sz w:val="24"/>
                <w:szCs w:val="24"/>
                <w:lang w:eastAsia="pt-BR"/>
              </w:rPr>
              <w:t> </w:t>
            </w:r>
          </w:p>
        </w:tc>
      </w:tr>
      <w:tr w:rsidR="00561BAA" w:rsidRPr="00F26566" w14:paraId="4614FE9F" w14:textId="77777777" w:rsidTr="00DE5D93">
        <w:trPr>
          <w:trHeight w:val="321"/>
        </w:trPr>
        <w:tc>
          <w:tcPr>
            <w:tcW w:w="4219" w:type="dxa"/>
            <w:vMerge/>
            <w:hideMark/>
          </w:tcPr>
          <w:p w14:paraId="6B0ACB00" w14:textId="77777777" w:rsidR="00561BAA" w:rsidRPr="00B31235" w:rsidRDefault="00561BAA" w:rsidP="00DE5D93">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DE5D93">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DE5D93">
        <w:trPr>
          <w:trHeight w:val="321"/>
        </w:trPr>
        <w:tc>
          <w:tcPr>
            <w:tcW w:w="4219" w:type="dxa"/>
            <w:vMerge/>
            <w:hideMark/>
          </w:tcPr>
          <w:p w14:paraId="2E78FAF2" w14:textId="77777777" w:rsidR="00561BAA" w:rsidRPr="00B31235" w:rsidRDefault="00561BAA" w:rsidP="00DE5D93">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DE5D93">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DE5D93">
        <w:trPr>
          <w:trHeight w:val="334"/>
        </w:trPr>
        <w:tc>
          <w:tcPr>
            <w:tcW w:w="4219" w:type="dxa"/>
            <w:vMerge/>
            <w:hideMark/>
          </w:tcPr>
          <w:p w14:paraId="74EB7774" w14:textId="77777777" w:rsidR="00561BAA" w:rsidRPr="00B31235" w:rsidRDefault="00561BAA" w:rsidP="00DE5D93">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DE5D93">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DE5D93">
        <w:trPr>
          <w:trHeight w:val="334"/>
        </w:trPr>
        <w:tc>
          <w:tcPr>
            <w:tcW w:w="4219" w:type="dxa"/>
            <w:vMerge/>
            <w:hideMark/>
          </w:tcPr>
          <w:p w14:paraId="1D052DAB" w14:textId="77777777" w:rsidR="00561BAA" w:rsidRPr="00B31235" w:rsidRDefault="00561BAA" w:rsidP="00DE5D93">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DE5D93">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8,65</w:t>
            </w:r>
            <w:r w:rsidRPr="00754FE7">
              <w:rPr>
                <w:rFonts w:ascii="Arial" w:hAnsi="Arial" w:cs="Arial"/>
                <w:b/>
                <w:bCs/>
                <w:sz w:val="24"/>
                <w:szCs w:val="24"/>
                <w:lang w:eastAsia="pt-BR"/>
              </w:rPr>
              <w:t> </w:t>
            </w:r>
          </w:p>
        </w:tc>
      </w:tr>
      <w:tr w:rsidR="00561BAA" w:rsidRPr="00F26566" w14:paraId="338E1416" w14:textId="77777777" w:rsidTr="00DE5D93">
        <w:trPr>
          <w:trHeight w:val="321"/>
        </w:trPr>
        <w:tc>
          <w:tcPr>
            <w:tcW w:w="4219" w:type="dxa"/>
            <w:noWrap/>
            <w:hideMark/>
          </w:tcPr>
          <w:p w14:paraId="072ADDC8" w14:textId="77777777"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DE5D93">
        <w:trPr>
          <w:trHeight w:val="321"/>
        </w:trPr>
        <w:tc>
          <w:tcPr>
            <w:tcW w:w="4219" w:type="dxa"/>
            <w:noWrap/>
            <w:hideMark/>
          </w:tcPr>
          <w:p w14:paraId="6CA56DBA" w14:textId="77777777"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4,01</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DE5D93">
        <w:trPr>
          <w:trHeight w:val="321"/>
        </w:trPr>
        <w:tc>
          <w:tcPr>
            <w:tcW w:w="4219" w:type="dxa"/>
            <w:noWrap/>
            <w:hideMark/>
          </w:tcPr>
          <w:p w14:paraId="334CFB90" w14:textId="77777777"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0,56</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DE5D93">
        <w:trPr>
          <w:trHeight w:val="321"/>
        </w:trPr>
        <w:tc>
          <w:tcPr>
            <w:tcW w:w="4219" w:type="dxa"/>
            <w:noWrap/>
            <w:hideMark/>
          </w:tcPr>
          <w:p w14:paraId="52733954" w14:textId="02BB1D02"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0,40</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DE5D93">
        <w:trPr>
          <w:trHeight w:val="321"/>
        </w:trPr>
        <w:tc>
          <w:tcPr>
            <w:tcW w:w="4219" w:type="dxa"/>
            <w:noWrap/>
            <w:hideMark/>
          </w:tcPr>
          <w:p w14:paraId="4C31E508" w14:textId="77777777"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1,11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DE5D93">
        <w:trPr>
          <w:trHeight w:val="334"/>
        </w:trPr>
        <w:tc>
          <w:tcPr>
            <w:tcW w:w="4219" w:type="dxa"/>
            <w:noWrap/>
            <w:hideMark/>
          </w:tcPr>
          <w:p w14:paraId="6A19E37B" w14:textId="77777777"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6,64</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DE5D93">
        <w:trPr>
          <w:trHeight w:val="334"/>
        </w:trPr>
        <w:tc>
          <w:tcPr>
            <w:tcW w:w="4219" w:type="dxa"/>
            <w:noWrap/>
            <w:hideMark/>
          </w:tcPr>
          <w:p w14:paraId="208035B8" w14:textId="77777777" w:rsidR="00561BAA" w:rsidRPr="00B31235" w:rsidRDefault="00561BAA" w:rsidP="00DE5D93">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23,90</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DE5D93">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DE5D93">
        <w:trPr>
          <w:trHeight w:val="240"/>
        </w:trPr>
        <w:tc>
          <w:tcPr>
            <w:tcW w:w="9747" w:type="dxa"/>
            <w:gridSpan w:val="3"/>
            <w:noWrap/>
          </w:tcPr>
          <w:p w14:paraId="646D380D" w14:textId="77777777" w:rsidR="00561BAA" w:rsidRPr="00754FE7" w:rsidRDefault="00561BAA" w:rsidP="00DE5D93">
            <w:pPr>
              <w:suppressAutoHyphens w:val="0"/>
              <w:rPr>
                <w:rFonts w:ascii="Arial" w:hAnsi="Arial" w:cs="Arial"/>
                <w:b/>
                <w:bCs/>
                <w:sz w:val="24"/>
                <w:szCs w:val="24"/>
                <w:lang w:eastAsia="pt-BR"/>
              </w:rPr>
            </w:pPr>
          </w:p>
        </w:tc>
      </w:tr>
      <w:tr w:rsidR="00561BAA" w:rsidRPr="00F26566" w14:paraId="228A1FDF" w14:textId="77777777" w:rsidTr="00DE5D93">
        <w:trPr>
          <w:trHeight w:val="334"/>
        </w:trPr>
        <w:tc>
          <w:tcPr>
            <w:tcW w:w="4219" w:type="dxa"/>
            <w:noWrap/>
            <w:hideMark/>
          </w:tcPr>
          <w:p w14:paraId="6A2D8894" w14:textId="77777777" w:rsidR="00561BAA" w:rsidRPr="00B31235" w:rsidRDefault="00561BAA" w:rsidP="00DE5D93">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DE5D93">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23,90</w:t>
            </w:r>
            <w:r w:rsidR="00407BEE">
              <w:rPr>
                <w:rFonts w:ascii="Arial" w:hAnsi="Arial" w:cs="Arial"/>
                <w:b/>
                <w:bCs/>
                <w:sz w:val="24"/>
                <w:szCs w:val="24"/>
              </w:rPr>
              <w:t>%</w:t>
            </w:r>
          </w:p>
        </w:tc>
      </w:tr>
      <w:tr w:rsidR="00561BAA" w:rsidRPr="00F26566" w14:paraId="4B344640" w14:textId="77777777" w:rsidTr="00DE5D93">
        <w:trPr>
          <w:trHeight w:val="140"/>
        </w:trPr>
        <w:tc>
          <w:tcPr>
            <w:tcW w:w="4219" w:type="dxa"/>
            <w:noWrap/>
            <w:hideMark/>
          </w:tcPr>
          <w:p w14:paraId="27F5775E" w14:textId="77777777" w:rsidR="00561BAA" w:rsidRPr="00B31235" w:rsidRDefault="00561BAA" w:rsidP="00DE5D93">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DE5D93">
            <w:pPr>
              <w:suppressAutoHyphens w:val="0"/>
              <w:jc w:val="center"/>
              <w:rPr>
                <w:b/>
                <w:bCs/>
                <w:sz w:val="24"/>
                <w:szCs w:val="24"/>
                <w:lang w:eastAsia="pt-BR"/>
              </w:rPr>
            </w:pPr>
          </w:p>
        </w:tc>
        <w:tc>
          <w:tcPr>
            <w:tcW w:w="2551" w:type="dxa"/>
            <w:noWrap/>
            <w:hideMark/>
          </w:tcPr>
          <w:p w14:paraId="540B2917" w14:textId="77777777" w:rsidR="00561BAA" w:rsidRPr="00754FE7" w:rsidRDefault="00561BAA" w:rsidP="00DE5D93">
            <w:pPr>
              <w:suppressAutoHyphens w:val="0"/>
              <w:jc w:val="center"/>
              <w:rPr>
                <w:rFonts w:ascii="Arial" w:hAnsi="Arial" w:cs="Arial"/>
                <w:sz w:val="24"/>
                <w:szCs w:val="24"/>
                <w:lang w:eastAsia="pt-BR"/>
              </w:rPr>
            </w:pPr>
          </w:p>
        </w:tc>
      </w:tr>
      <w:tr w:rsidR="00561BAA" w:rsidRPr="00F26566" w14:paraId="179B4A8F" w14:textId="77777777" w:rsidTr="00DE5D93">
        <w:trPr>
          <w:trHeight w:val="334"/>
        </w:trPr>
        <w:tc>
          <w:tcPr>
            <w:tcW w:w="4219" w:type="dxa"/>
            <w:noWrap/>
            <w:hideMark/>
          </w:tcPr>
          <w:p w14:paraId="2F77D87F" w14:textId="77777777" w:rsidR="00561BAA" w:rsidRPr="00B31235" w:rsidRDefault="00561BAA" w:rsidP="00DE5D93">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DE5D93">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lastRenderedPageBreak/>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B28EAFC" w:rsidR="001E5053" w:rsidRPr="005D0BC5" w:rsidRDefault="001E5053"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lastRenderedPageBreak/>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296BF651" w:rsidR="001E5053" w:rsidRPr="005D0BC5" w:rsidRDefault="001E5053"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47B7C1D3" w:rsidR="001E5053" w:rsidRPr="005D0BC5" w:rsidRDefault="001E5053"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Indicar qual é o tipo do serviço sob a responsabilidade do profissional indicado e conforme </w:t>
            </w:r>
            <w:r w:rsidRPr="005D0BC5">
              <w:rPr>
                <w:rFonts w:ascii="Times New Roman" w:hAnsi="Times New Roman" w:cs="Times New Roman"/>
                <w:sz w:val="24"/>
                <w:szCs w:val="24"/>
                <w:shd w:val="clear" w:color="auto" w:fill="FFFFFF"/>
              </w:rPr>
              <w:lastRenderedPageBreak/>
              <w:t>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064FA0D9" w:rsidR="001E5053" w:rsidRPr="005D0BC5" w:rsidRDefault="001E5053"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lastRenderedPageBreak/>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77777777" w:rsidR="00943124" w:rsidRPr="005D0BC5" w:rsidRDefault="007D4DDC" w:rsidP="00584E41">
            <w:pPr>
              <w:jc w:val="both"/>
              <w:rPr>
                <w:sz w:val="24"/>
                <w:szCs w:val="24"/>
              </w:rPr>
            </w:pPr>
            <w:r>
              <w:rPr>
                <w:noProof/>
                <w:sz w:val="24"/>
                <w:szCs w:val="24"/>
              </w:rPr>
              <w:pict w14:anchorId="3490FF11">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77777777" w:rsidR="00943124" w:rsidRPr="005D0BC5" w:rsidRDefault="007D4DDC" w:rsidP="00584E41">
            <w:pPr>
              <w:jc w:val="both"/>
              <w:rPr>
                <w:sz w:val="24"/>
                <w:szCs w:val="24"/>
              </w:rPr>
            </w:pPr>
            <w:r>
              <w:rPr>
                <w:noProof/>
                <w:sz w:val="24"/>
                <w:szCs w:val="24"/>
              </w:rPr>
              <w:pict w14:anchorId="39960FE9">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lastRenderedPageBreak/>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lastRenderedPageBreak/>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632D48DA" w:rsidR="001E5053" w:rsidRPr="005D0BC5" w:rsidRDefault="001E5053" w:rsidP="00FC3F3A">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xml:space="preserve">, não foi condenado(a) judicialmente, com trânsito em julgado, por exploração de trabalho infantil, por submissão de trabalhadores a condições análogas às de escravo ou por contratação de adolescentes </w:t>
            </w:r>
            <w:r w:rsidRPr="005D0BC5">
              <w:rPr>
                <w:rFonts w:ascii="Times New Roman" w:eastAsia="Myriad Pro" w:hAnsi="Times New Roman" w:cs="Times New Roman"/>
                <w:sz w:val="24"/>
                <w:szCs w:val="24"/>
                <w:shd w:val="clear" w:color="auto" w:fill="FFFFFF"/>
              </w:rPr>
              <w:lastRenderedPageBreak/>
              <w:t>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lastRenderedPageBreak/>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40D98A1E" w:rsidR="001E5053" w:rsidRPr="005D0BC5" w:rsidRDefault="001E5053"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34DE7F98" w:rsidR="001E5053" w:rsidRPr="005D0BC5" w:rsidRDefault="001E5053" w:rsidP="00FC3F3A">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FC3F3A" w:rsidRPr="00FC3F3A">
              <w:rPr>
                <w:rFonts w:ascii="Times New Roman" w:hAnsi="Times New Roman" w:cs="Times New Roman"/>
                <w:noProof/>
                <w:color w:val="000000"/>
                <w:sz w:val="24"/>
                <w:szCs w:val="24"/>
              </w:rPr>
              <w:t>Lapa</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w:t>
            </w:r>
            <w:r w:rsidRPr="005D0BC5">
              <w:rPr>
                <w:rFonts w:ascii="Times New Roman" w:eastAsia="Times New Roman" w:hAnsi="Times New Roman" w:cs="Times New Roman"/>
                <w:sz w:val="24"/>
                <w:szCs w:val="24"/>
                <w:shd w:val="clear" w:color="auto" w:fill="FFFFFF"/>
              </w:rPr>
              <w:lastRenderedPageBreak/>
              <w:t xml:space="preserve">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lastRenderedPageBreak/>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77777777"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w:t>
      </w:r>
      <w:r w:rsidR="003C7731" w:rsidRPr="005D0BC5">
        <w:rPr>
          <w:b/>
          <w:bCs/>
          <w:color w:val="000000"/>
          <w:sz w:val="24"/>
          <w:szCs w:val="24"/>
        </w:rPr>
        <w:lastRenderedPageBreak/>
        <w:t xml:space="preserve">Máquinas </w:t>
      </w:r>
      <w:r w:rsidR="00E97C47" w:rsidRPr="005D0BC5">
        <w:rPr>
          <w:b/>
          <w:bCs/>
          <w:color w:val="000000"/>
          <w:sz w:val="24"/>
          <w:szCs w:val="24"/>
        </w:rPr>
        <w:t>e</w:t>
      </w:r>
      <w:r w:rsidR="003C7731" w:rsidRPr="005D0BC5">
        <w:rPr>
          <w:b/>
          <w:bCs/>
          <w:color w:val="000000"/>
          <w:sz w:val="24"/>
          <w:szCs w:val="24"/>
        </w:rPr>
        <w:t xml:space="preserve"> Equipamentos</w:t>
      </w:r>
      <w:r w:rsidR="007D4DDC">
        <w:rPr>
          <w:noProof/>
          <w:sz w:val="24"/>
          <w:szCs w:val="24"/>
        </w:rPr>
        <w:pict w14:anchorId="4CED2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left:0;text-align:left;margin-left:-34.65pt;margin-top:32.9pt;width:512.2pt;height:716.8pt;z-index:251658752;visibility:visible;mso-wrap-distance-left:9.05pt;mso-wrap-distance-right:9.05pt;mso-position-horizontal-relative:text;mso-position-vertical-relative:text" filled="t">
            <v:fill opacity="0"/>
            <v:imagedata r:id="rId39" o:title=""/>
            <w10:wrap type="topAndBottom"/>
          </v:shape>
        </w:pict>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54CB6CA6" w:rsidR="008B1D55" w:rsidRPr="007A5109" w:rsidRDefault="008B1D55" w:rsidP="00FC3F3A">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00FC3F3A" w:rsidRPr="00FC3F3A">
        <w:rPr>
          <w:rFonts w:eastAsia="Aptos"/>
          <w:noProof/>
          <w:color w:val="000000"/>
          <w:sz w:val="24"/>
          <w:szCs w:val="24"/>
        </w:rPr>
        <w:t>lapa.atende.net (guia licitações, inserindo o número do processo licitatório, campo anexos)</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0DDA5A11" w:rsidR="008B1D55" w:rsidRPr="007A5109" w:rsidRDefault="008B1D55" w:rsidP="00FC3F3A">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00FC3F3A" w:rsidRPr="00FC3F3A">
        <w:rPr>
          <w:rFonts w:eastAsia="Aptos"/>
          <w:noProof/>
          <w:color w:val="000000"/>
          <w:sz w:val="24"/>
          <w:szCs w:val="24"/>
        </w:rPr>
        <w:t>lapa.atende.net (guia licitações, inserindo o número do processo licitatório, campo anexos)</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1B05A87F" w:rsidR="008B1D55" w:rsidRPr="007A5109" w:rsidRDefault="008B1D55" w:rsidP="00FC3F3A">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7"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00FC3F3A" w:rsidRPr="00FC3F3A">
        <w:rPr>
          <w:rFonts w:eastAsia="Aptos"/>
          <w:noProof/>
          <w:color w:val="000000"/>
          <w:sz w:val="24"/>
          <w:szCs w:val="24"/>
        </w:rPr>
        <w:t>lapa.atende.net (guia licitações, inserindo o número do processo licitatório, campo anexos)</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7"/>
    <w:p w14:paraId="270F61CB" w14:textId="4279F7D6" w:rsidR="008B1D55" w:rsidRPr="007A5109" w:rsidRDefault="008B1D55" w:rsidP="00FC3F3A">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00FC3F3A" w:rsidRPr="00FC3F3A">
        <w:rPr>
          <w:rFonts w:eastAsia="Aptos"/>
          <w:noProof/>
          <w:color w:val="000000"/>
          <w:sz w:val="24"/>
          <w:szCs w:val="24"/>
        </w:rPr>
        <w:t>lapa.atende.net (guia licitações, inserindo o número do processo licitatório, campo anexos)</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4B58C" w14:textId="77777777" w:rsidR="00DE5D93" w:rsidRDefault="00DE5D93">
      <w:r>
        <w:separator/>
      </w:r>
    </w:p>
  </w:endnote>
  <w:endnote w:type="continuationSeparator" w:id="0">
    <w:p w14:paraId="7AF608F2" w14:textId="77777777" w:rsidR="00DE5D93" w:rsidRDefault="00DE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14972" w14:textId="77777777" w:rsidR="00DE5D93" w:rsidRDefault="00DE5D9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DE5D93" w:rsidRDefault="00DE5D93">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E5E0" w14:textId="77777777" w:rsidR="00DE5D93" w:rsidRDefault="00DE5D93">
    <w:pPr>
      <w:pStyle w:val="Rodap"/>
      <w:framePr w:wrap="around" w:vAnchor="text" w:hAnchor="margin" w:xAlign="right" w:y="1"/>
      <w:ind w:right="360"/>
      <w:rPr>
        <w:rStyle w:val="Nmerodepgina"/>
      </w:rPr>
    </w:pPr>
  </w:p>
  <w:p w14:paraId="4E9A9851" w14:textId="31E2E65F" w:rsidR="00DE5D93" w:rsidRDefault="00DE5D93">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7D4DDC">
      <w:rPr>
        <w:rStyle w:val="Nmerodepgina"/>
        <w:noProof/>
      </w:rPr>
      <w:t>16</w:t>
    </w:r>
    <w:r>
      <w:rPr>
        <w:rStyle w:val="Nmerodepgina"/>
      </w:rPr>
      <w:fldChar w:fldCharType="end"/>
    </w:r>
  </w:p>
  <w:p w14:paraId="1BD24261" w14:textId="77777777" w:rsidR="00DE5D93" w:rsidRDefault="00DE5D93">
    <w:pPr>
      <w:pStyle w:val="Rodap"/>
      <w:framePr w:wrap="around" w:vAnchor="text" w:hAnchor="margin" w:xAlign="right" w:y="1"/>
      <w:ind w:right="360"/>
      <w:jc w:val="right"/>
      <w:rPr>
        <w:rStyle w:val="Nmerodepgina"/>
      </w:rPr>
    </w:pPr>
  </w:p>
  <w:p w14:paraId="6C494CBE" w14:textId="77777777" w:rsidR="00DE5D93" w:rsidRDefault="00DE5D93">
    <w:pPr>
      <w:pStyle w:val="Rodap"/>
      <w:framePr w:wrap="around" w:vAnchor="text" w:hAnchor="margin" w:xAlign="right" w:y="1"/>
      <w:ind w:right="360"/>
      <w:rPr>
        <w:rStyle w:val="Nmerodepgina"/>
      </w:rPr>
    </w:pPr>
  </w:p>
  <w:p w14:paraId="5311F621" w14:textId="77777777" w:rsidR="00DE5D93" w:rsidRDefault="00DE5D93">
    <w:pPr>
      <w:pStyle w:val="Rodap"/>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A96A9" w14:textId="77777777" w:rsidR="00DE5D93" w:rsidRDefault="00DE5D9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E29176" w14:textId="77777777" w:rsidR="00DE5D93" w:rsidRDefault="00DE5D93">
    <w:pPr>
      <w:pStyle w:val="Rodap"/>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FACE9" w14:textId="77777777" w:rsidR="00DE5D93" w:rsidRDefault="00DE5D93">
      <w:r>
        <w:separator/>
      </w:r>
    </w:p>
  </w:footnote>
  <w:footnote w:type="continuationSeparator" w:id="0">
    <w:p w14:paraId="4D5917B7" w14:textId="77777777" w:rsidR="00DE5D93" w:rsidRDefault="00DE5D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316BB" w14:textId="77777777" w:rsidR="00DE5D93" w:rsidRDefault="007D4DDC">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8243" w14:textId="77777777" w:rsidR="00DE5D93" w:rsidRDefault="007D4DDC">
    <w:pPr>
      <w:pStyle w:val="Cabealho"/>
    </w:pPr>
    <w:r>
      <w:rPr>
        <w:noProof/>
      </w:rPr>
      <w:pict w14:anchorId="1BA5D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360CA" w14:textId="77777777" w:rsidR="00DE5D93" w:rsidRDefault="007D4DDC">
    <w:pPr>
      <w:pStyle w:val="Cabealho"/>
    </w:pPr>
    <w:r>
      <w:rPr>
        <w:noProof/>
      </w:rPr>
      <w:pict w14:anchorId="4452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5"/>
  </w:num>
  <w:num w:numId="3">
    <w:abstractNumId w:val="26"/>
  </w:num>
  <w:num w:numId="4">
    <w:abstractNumId w:val="11"/>
  </w:num>
  <w:num w:numId="5">
    <w:abstractNumId w:val="10"/>
  </w:num>
  <w:num w:numId="6">
    <w:abstractNumId w:val="20"/>
  </w:num>
  <w:num w:numId="7">
    <w:abstractNumId w:val="17"/>
  </w:num>
  <w:num w:numId="8">
    <w:abstractNumId w:val="8"/>
  </w:num>
  <w:num w:numId="9">
    <w:abstractNumId w:val="14"/>
  </w:num>
  <w:num w:numId="10">
    <w:abstractNumId w:val="19"/>
  </w:num>
  <w:num w:numId="11">
    <w:abstractNumId w:val="18"/>
  </w:num>
  <w:num w:numId="12">
    <w:abstractNumId w:val="23"/>
  </w:num>
  <w:num w:numId="13">
    <w:abstractNumId w:val="18"/>
    <w:lvlOverride w:ilvl="0">
      <w:startOverride w:val="1"/>
    </w:lvlOverride>
  </w:num>
  <w:num w:numId="14">
    <w:abstractNumId w:val="12"/>
  </w:num>
  <w:num w:numId="15">
    <w:abstractNumId w:val="25"/>
  </w:num>
  <w:num w:numId="16">
    <w:abstractNumId w:val="21"/>
  </w:num>
  <w:num w:numId="17">
    <w:abstractNumId w:val="27"/>
  </w:num>
  <w:num w:numId="18">
    <w:abstractNumId w:val="22"/>
  </w:num>
  <w:num w:numId="19">
    <w:abstractNumId w:val="9"/>
  </w:num>
  <w:num w:numId="20">
    <w:abstractNumId w:val="0"/>
  </w:num>
  <w:num w:numId="21">
    <w:abstractNumId w:val="13"/>
  </w:num>
  <w:num w:numId="22">
    <w:abstractNumId w:val="16"/>
  </w:num>
  <w:num w:numId="23">
    <w:abstractNumId w:val="24"/>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cumentProtection w:edit="forms" w:enforcement="1" w:cryptProviderType="rsaAES" w:cryptAlgorithmClass="hash" w:cryptAlgorithmType="typeAny" w:cryptAlgorithmSid="14" w:cryptSpinCount="100000" w:hash="XmOIib/68MKzAFKi21T4rg02vgylbNQOPzPOtTVUba7vvs7ctk5wXiXrJbcEq6bGdiIMWBP0VRmPH2gxmzQWpQ==" w:salt="XMroCPKrWyBPjZZ8z1VRH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5824"/>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EFD"/>
    <w:rsid w:val="00147CFB"/>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3EC4"/>
    <w:rsid w:val="00394202"/>
    <w:rsid w:val="00395100"/>
    <w:rsid w:val="0039682A"/>
    <w:rsid w:val="00396F2F"/>
    <w:rsid w:val="003A133E"/>
    <w:rsid w:val="003A16C8"/>
    <w:rsid w:val="003A3C50"/>
    <w:rsid w:val="003A4138"/>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6C8"/>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3FA8"/>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370B6"/>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69F"/>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D4DDC"/>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3F8F"/>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466E"/>
    <w:rsid w:val="00BF6879"/>
    <w:rsid w:val="00BF6F35"/>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5D93"/>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528"/>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4A2"/>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3F3A"/>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3.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31BBA7DB-2716-4738-97A4-30764EA7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62</Pages>
  <Words>24399</Words>
  <Characters>131760</Characters>
  <Application>Microsoft Office Word</Application>
  <DocSecurity>0</DocSecurity>
  <Lines>1098</Lines>
  <Paragraphs>311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155848</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JOISELE DOS SANTOS DODRIGUES</cp:lastModifiedBy>
  <cp:revision>62</cp:revision>
  <cp:lastPrinted>2023-10-09T15:21:00Z</cp:lastPrinted>
  <dcterms:created xsi:type="dcterms:W3CDTF">2024-04-12T12:32:00Z</dcterms:created>
  <dcterms:modified xsi:type="dcterms:W3CDTF">2026-06-24T19:13:00Z</dcterms:modified>
</cp:coreProperties>
</file>